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5810D" w14:textId="77777777" w:rsidR="00281788" w:rsidRPr="00060438" w:rsidRDefault="00281788" w:rsidP="00281788">
      <w:pPr>
        <w:spacing w:line="240" w:lineRule="auto"/>
        <w:ind w:left="1260" w:right="26" w:hanging="1260"/>
        <w:contextualSpacing/>
        <w:jc w:val="thaiDistribute"/>
        <w:rPr>
          <w:color w:val="000000" w:themeColor="text1"/>
        </w:rPr>
      </w:pPr>
      <w:r w:rsidRPr="00060438">
        <w:rPr>
          <w:b/>
          <w:bCs/>
          <w:color w:val="000000" w:themeColor="text1"/>
          <w:cs/>
        </w:rPr>
        <w:t>ชื่อเรื่อง</w:t>
      </w:r>
      <w:r w:rsidRPr="00060438">
        <w:rPr>
          <w:color w:val="000000" w:themeColor="text1"/>
          <w:cs/>
        </w:rPr>
        <w:tab/>
        <w:t>การเพาะเลี้ยงและการวิเคราะห์องค์ประกอบสำคัญของสาหร่ายผักกาดทะเลในระบบปิดโดยใช้น้ำหมักมูลไส้เดือนดิน</w:t>
      </w:r>
    </w:p>
    <w:p w14:paraId="3564976E" w14:textId="77777777" w:rsidR="00281788" w:rsidRPr="00060438" w:rsidRDefault="00281788" w:rsidP="00281788">
      <w:pPr>
        <w:spacing w:line="240" w:lineRule="auto"/>
        <w:ind w:left="1260" w:right="26" w:hanging="1260"/>
        <w:contextualSpacing/>
        <w:jc w:val="thaiDistribute"/>
        <w:rPr>
          <w:color w:val="000000" w:themeColor="text1"/>
          <w:cs/>
        </w:rPr>
      </w:pPr>
      <w:r w:rsidRPr="00060438">
        <w:rPr>
          <w:b/>
          <w:bCs/>
          <w:color w:val="000000" w:themeColor="text1"/>
          <w:cs/>
        </w:rPr>
        <w:t>ชื่อผู้วิจัย</w:t>
      </w:r>
      <w:r w:rsidRPr="00060438">
        <w:rPr>
          <w:color w:val="000000" w:themeColor="text1"/>
          <w:cs/>
        </w:rPr>
        <w:tab/>
        <w:t>อารยา แดงโรจน์,  หยาดรุ้ง สุวรรณรัตน์,</w:t>
      </w:r>
      <w:r w:rsidRPr="00060438">
        <w:rPr>
          <w:color w:val="000000" w:themeColor="text1"/>
        </w:rPr>
        <w:t xml:space="preserve">  </w:t>
      </w:r>
      <w:r w:rsidRPr="00060438">
        <w:rPr>
          <w:color w:val="000000" w:themeColor="text1"/>
          <w:cs/>
        </w:rPr>
        <w:t>อุมารินท</w:t>
      </w:r>
      <w:proofErr w:type="spellStart"/>
      <w:r w:rsidRPr="00060438">
        <w:rPr>
          <w:color w:val="000000" w:themeColor="text1"/>
          <w:cs/>
        </w:rPr>
        <w:t>ร์</w:t>
      </w:r>
      <w:proofErr w:type="spellEnd"/>
      <w:r w:rsidRPr="00060438">
        <w:rPr>
          <w:color w:val="000000" w:themeColor="text1"/>
          <w:cs/>
        </w:rPr>
        <w:t xml:space="preserve"> มัจฉาเกื้อ  และจิรพร สวัสดิการ</w:t>
      </w:r>
    </w:p>
    <w:p w14:paraId="6F122A47" w14:textId="77777777" w:rsidR="00281788" w:rsidRPr="00060438" w:rsidRDefault="00281788" w:rsidP="00281788">
      <w:pPr>
        <w:spacing w:line="240" w:lineRule="auto"/>
        <w:ind w:left="1260" w:right="26" w:hanging="1260"/>
        <w:contextualSpacing/>
        <w:jc w:val="thaiDistribute"/>
        <w:rPr>
          <w:color w:val="000000" w:themeColor="text1"/>
        </w:rPr>
      </w:pPr>
      <w:r w:rsidRPr="00060438">
        <w:rPr>
          <w:b/>
          <w:bCs/>
          <w:color w:val="000000" w:themeColor="text1"/>
          <w:cs/>
        </w:rPr>
        <w:t>หน่วยงาน</w:t>
      </w:r>
      <w:r w:rsidRPr="00060438">
        <w:rPr>
          <w:color w:val="000000" w:themeColor="text1"/>
          <w:cs/>
        </w:rPr>
        <w:tab/>
        <w:t>คณะเทคโนโลยีการเกษตร  มหาวิทยาลัยราชภัฏรำไพพรรณี</w:t>
      </w:r>
    </w:p>
    <w:p w14:paraId="26ECE566" w14:textId="77777777" w:rsidR="00281788" w:rsidRPr="00060438" w:rsidRDefault="00281788" w:rsidP="00281788">
      <w:pPr>
        <w:spacing w:line="240" w:lineRule="auto"/>
        <w:ind w:left="1260" w:right="26" w:hanging="1260"/>
        <w:contextualSpacing/>
        <w:jc w:val="thaiDistribute"/>
        <w:rPr>
          <w:color w:val="000000" w:themeColor="text1"/>
        </w:rPr>
      </w:pPr>
      <w:r w:rsidRPr="00060438">
        <w:rPr>
          <w:b/>
          <w:bCs/>
          <w:color w:val="000000" w:themeColor="text1"/>
          <w:cs/>
        </w:rPr>
        <w:t>ปีงบประมาณ</w:t>
      </w:r>
      <w:r w:rsidRPr="00060438">
        <w:rPr>
          <w:color w:val="000000" w:themeColor="text1"/>
          <w:cs/>
        </w:rPr>
        <w:tab/>
        <w:t>256</w:t>
      </w:r>
      <w:r w:rsidRPr="00060438">
        <w:rPr>
          <w:color w:val="000000" w:themeColor="text1"/>
        </w:rPr>
        <w:t>7</w:t>
      </w:r>
    </w:p>
    <w:p w14:paraId="69293A6A" w14:textId="77777777" w:rsidR="00281788" w:rsidRPr="00BC2084" w:rsidRDefault="00281788" w:rsidP="00281788">
      <w:pPr>
        <w:spacing w:line="240" w:lineRule="auto"/>
        <w:ind w:left="1440" w:hanging="1440"/>
        <w:contextualSpacing/>
        <w:jc w:val="thaiDistribute"/>
        <w:rPr>
          <w:color w:val="000000" w:themeColor="text1"/>
          <w:sz w:val="26"/>
          <w:szCs w:val="26"/>
        </w:rPr>
      </w:pPr>
    </w:p>
    <w:p w14:paraId="6DB2F5D5" w14:textId="77777777" w:rsidR="00281788" w:rsidRPr="00060438" w:rsidRDefault="00281788" w:rsidP="00281788">
      <w:pPr>
        <w:spacing w:line="240" w:lineRule="auto"/>
        <w:ind w:left="1440" w:hanging="1440"/>
        <w:contextualSpacing/>
        <w:jc w:val="center"/>
        <w:rPr>
          <w:b/>
          <w:bCs/>
          <w:color w:val="000000" w:themeColor="text1"/>
        </w:rPr>
      </w:pPr>
      <w:r w:rsidRPr="00060438">
        <w:rPr>
          <w:b/>
          <w:bCs/>
          <w:color w:val="000000" w:themeColor="text1"/>
          <w:cs/>
        </w:rPr>
        <w:t>บทคัดย่อ</w:t>
      </w:r>
    </w:p>
    <w:p w14:paraId="058DD9DA" w14:textId="77777777" w:rsidR="00281788" w:rsidRPr="00BC2084" w:rsidRDefault="00281788" w:rsidP="00281788">
      <w:pPr>
        <w:spacing w:line="240" w:lineRule="auto"/>
        <w:ind w:left="1440" w:hanging="1440"/>
        <w:contextualSpacing/>
        <w:jc w:val="center"/>
        <w:rPr>
          <w:b/>
          <w:bCs/>
          <w:color w:val="000000" w:themeColor="text1"/>
          <w:sz w:val="26"/>
          <w:szCs w:val="26"/>
        </w:rPr>
      </w:pPr>
    </w:p>
    <w:p w14:paraId="2DEB4235" w14:textId="77777777" w:rsidR="00281788" w:rsidRPr="00BC2084" w:rsidRDefault="00281788" w:rsidP="00281788">
      <w:pPr>
        <w:spacing w:line="240" w:lineRule="auto"/>
        <w:ind w:firstLine="720"/>
        <w:contextualSpacing/>
        <w:jc w:val="thaiDistribute"/>
        <w:rPr>
          <w:color w:val="000000" w:themeColor="text1"/>
        </w:rPr>
      </w:pPr>
      <w:r w:rsidRPr="001A07DC">
        <w:rPr>
          <w:color w:val="000000" w:themeColor="text1"/>
          <w:cs/>
        </w:rPr>
        <w:t>งานวิจัยนี้มีวัตถุประสงค์เพื่อศึกษาผลของการใช้น้ำหมักมูลไส้เดือนดิน</w:t>
      </w:r>
      <w:r>
        <w:rPr>
          <w:rFonts w:hint="cs"/>
          <w:color w:val="000000" w:themeColor="text1"/>
          <w:cs/>
        </w:rPr>
        <w:t xml:space="preserve"> </w:t>
      </w:r>
      <w:r w:rsidRPr="001A07DC">
        <w:rPr>
          <w:color w:val="000000" w:themeColor="text1"/>
          <w:cs/>
        </w:rPr>
        <w:t>ปุ๋ยยูเรีย และการผสมระหว่างน้ำหมักมูลไส้เดือนดินกับ</w:t>
      </w:r>
      <w:r>
        <w:rPr>
          <w:rFonts w:hint="cs"/>
          <w:color w:val="000000" w:themeColor="text1"/>
          <w:cs/>
        </w:rPr>
        <w:t>ปุ๋ย</w:t>
      </w:r>
      <w:proofErr w:type="spellStart"/>
      <w:r w:rsidRPr="001A07DC">
        <w:rPr>
          <w:color w:val="000000" w:themeColor="text1"/>
          <w:cs/>
        </w:rPr>
        <w:t>ยูเ</w:t>
      </w:r>
      <w:proofErr w:type="spellEnd"/>
      <w:r w:rsidRPr="001A07DC">
        <w:rPr>
          <w:color w:val="000000" w:themeColor="text1"/>
          <w:cs/>
        </w:rPr>
        <w:t>รีย</w:t>
      </w:r>
      <w:r>
        <w:rPr>
          <w:rFonts w:hint="cs"/>
          <w:color w:val="000000" w:themeColor="text1"/>
          <w:cs/>
        </w:rPr>
        <w:t>ต่อ</w:t>
      </w:r>
      <w:r w:rsidRPr="001A07DC">
        <w:rPr>
          <w:color w:val="000000" w:themeColor="text1"/>
          <w:cs/>
        </w:rPr>
        <w:t>คุณภาพน้ำ</w:t>
      </w:r>
      <w:r>
        <w:rPr>
          <w:rFonts w:hint="cs"/>
          <w:color w:val="000000" w:themeColor="text1"/>
          <w:cs/>
        </w:rPr>
        <w:t xml:space="preserve"> อัตรา</w:t>
      </w:r>
      <w:r w:rsidRPr="001A07DC">
        <w:rPr>
          <w:color w:val="000000" w:themeColor="text1"/>
          <w:cs/>
        </w:rPr>
        <w:t>การเจริญเติบโต และองค์ประกอบทางชีวภาพของสาหร่ายผักกาดทะเล (</w:t>
      </w:r>
      <w:r w:rsidRPr="001A07DC">
        <w:rPr>
          <w:i/>
          <w:iCs/>
          <w:color w:val="000000" w:themeColor="text1"/>
        </w:rPr>
        <w:t>Ulva</w:t>
      </w:r>
      <w:r w:rsidRPr="001A07DC">
        <w:rPr>
          <w:color w:val="000000" w:themeColor="text1"/>
        </w:rPr>
        <w:t xml:space="preserve"> sp.) </w:t>
      </w:r>
      <w:r w:rsidRPr="001A07DC">
        <w:rPr>
          <w:color w:val="000000" w:themeColor="text1"/>
          <w:cs/>
        </w:rPr>
        <w:t xml:space="preserve">ในระบบปิด </w:t>
      </w:r>
      <w:r>
        <w:rPr>
          <w:rFonts w:hint="cs"/>
          <w:color w:val="000000" w:themeColor="text1"/>
          <w:cs/>
        </w:rPr>
        <w:t>ที่</w:t>
      </w:r>
      <w:r w:rsidRPr="001A07DC">
        <w:rPr>
          <w:color w:val="000000" w:themeColor="text1"/>
          <w:cs/>
        </w:rPr>
        <w:t xml:space="preserve">เลี้ยงเป็นเวลา </w:t>
      </w:r>
      <w:r w:rsidRPr="001A07DC">
        <w:rPr>
          <w:color w:val="000000" w:themeColor="text1"/>
        </w:rPr>
        <w:t xml:space="preserve">21 </w:t>
      </w:r>
      <w:r w:rsidRPr="001A07DC">
        <w:rPr>
          <w:color w:val="000000" w:themeColor="text1"/>
          <w:cs/>
        </w:rPr>
        <w:t xml:space="preserve">วัน </w:t>
      </w:r>
      <w:r>
        <w:rPr>
          <w:rFonts w:hint="cs"/>
          <w:color w:val="000000" w:themeColor="text1"/>
          <w:cs/>
        </w:rPr>
        <w:t>โดย</w:t>
      </w:r>
      <w:r w:rsidRPr="001A07DC">
        <w:rPr>
          <w:color w:val="000000" w:themeColor="text1"/>
          <w:cs/>
        </w:rPr>
        <w:t>แบ่ง</w:t>
      </w:r>
      <w:r>
        <w:rPr>
          <w:rFonts w:hint="cs"/>
          <w:color w:val="000000" w:themeColor="text1"/>
          <w:cs/>
        </w:rPr>
        <w:t>ออก</w:t>
      </w:r>
      <w:r w:rsidRPr="001A07DC">
        <w:rPr>
          <w:color w:val="000000" w:themeColor="text1"/>
          <w:cs/>
        </w:rPr>
        <w:t xml:space="preserve">เป็น </w:t>
      </w:r>
      <w:r w:rsidRPr="001A07DC">
        <w:rPr>
          <w:color w:val="000000" w:themeColor="text1"/>
        </w:rPr>
        <w:t xml:space="preserve">4 </w:t>
      </w:r>
      <w:r w:rsidRPr="001A07DC">
        <w:rPr>
          <w:color w:val="000000" w:themeColor="text1"/>
          <w:cs/>
        </w:rPr>
        <w:t>หน่วยทดลอง ได้แก่ ไม่</w:t>
      </w:r>
      <w:r>
        <w:rPr>
          <w:rFonts w:hint="cs"/>
          <w:color w:val="000000" w:themeColor="text1"/>
          <w:cs/>
        </w:rPr>
        <w:t>เสริม</w:t>
      </w:r>
      <w:r w:rsidRPr="001A07DC">
        <w:rPr>
          <w:color w:val="000000" w:themeColor="text1"/>
          <w:cs/>
        </w:rPr>
        <w:t>ปุ๋ย (</w:t>
      </w:r>
      <w:r w:rsidRPr="001A07DC">
        <w:rPr>
          <w:color w:val="000000" w:themeColor="text1"/>
        </w:rPr>
        <w:t xml:space="preserve">C) </w:t>
      </w:r>
      <w:r>
        <w:rPr>
          <w:rFonts w:hint="cs"/>
          <w:color w:val="000000" w:themeColor="text1"/>
          <w:cs/>
        </w:rPr>
        <w:t>เสริม</w:t>
      </w:r>
      <w:r w:rsidRPr="001A07DC">
        <w:rPr>
          <w:color w:val="000000" w:themeColor="text1"/>
          <w:cs/>
        </w:rPr>
        <w:t>น้ำหมักมูลไส้เดือนดิน (</w:t>
      </w:r>
      <w:r w:rsidRPr="001A07DC">
        <w:rPr>
          <w:color w:val="000000" w:themeColor="text1"/>
        </w:rPr>
        <w:t xml:space="preserve">V) </w:t>
      </w:r>
      <w:r>
        <w:rPr>
          <w:color w:val="000000" w:themeColor="text1"/>
        </w:rPr>
        <w:t xml:space="preserve">1 </w:t>
      </w:r>
      <w:r>
        <w:rPr>
          <w:rFonts w:hint="cs"/>
          <w:color w:val="000000" w:themeColor="text1"/>
          <w:cs/>
        </w:rPr>
        <w:t>ส่วนในล้านส่วน</w:t>
      </w:r>
      <w:r>
        <w:rPr>
          <w:color w:val="000000" w:themeColor="text1"/>
        </w:rPr>
        <w:t xml:space="preserve"> </w:t>
      </w:r>
      <w:r>
        <w:rPr>
          <w:rFonts w:hint="cs"/>
          <w:color w:val="000000" w:themeColor="text1"/>
          <w:cs/>
        </w:rPr>
        <w:t>เสริมปุ๋ย</w:t>
      </w:r>
      <w:r w:rsidRPr="001A07DC">
        <w:rPr>
          <w:color w:val="000000" w:themeColor="text1"/>
          <w:cs/>
        </w:rPr>
        <w:t xml:space="preserve">ยูเรีย </w:t>
      </w:r>
      <w:r w:rsidRPr="001A07DC">
        <w:rPr>
          <w:color w:val="000000" w:themeColor="text1"/>
          <w:spacing w:val="-2"/>
          <w:cs/>
        </w:rPr>
        <w:t>(</w:t>
      </w:r>
      <w:r w:rsidRPr="001A07DC">
        <w:rPr>
          <w:color w:val="000000" w:themeColor="text1"/>
          <w:spacing w:val="-2"/>
        </w:rPr>
        <w:t xml:space="preserve">U) </w:t>
      </w:r>
      <w:r w:rsidRPr="00BC2084">
        <w:rPr>
          <w:color w:val="000000" w:themeColor="text1"/>
          <w:spacing w:val="-2"/>
        </w:rPr>
        <w:t xml:space="preserve">1 </w:t>
      </w:r>
      <w:r w:rsidRPr="00BC2084">
        <w:rPr>
          <w:rFonts w:hint="cs"/>
          <w:color w:val="000000" w:themeColor="text1"/>
          <w:spacing w:val="-2"/>
          <w:cs/>
        </w:rPr>
        <w:t>ส่วนในล้านส่วน</w:t>
      </w:r>
      <w:r w:rsidRPr="00BC2084">
        <w:rPr>
          <w:color w:val="000000" w:themeColor="text1"/>
          <w:spacing w:val="-2"/>
        </w:rPr>
        <w:t xml:space="preserve"> </w:t>
      </w:r>
      <w:r w:rsidRPr="001A07DC">
        <w:rPr>
          <w:color w:val="000000" w:themeColor="text1"/>
          <w:spacing w:val="-2"/>
          <w:cs/>
        </w:rPr>
        <w:t>และ</w:t>
      </w:r>
      <w:r w:rsidRPr="00BC2084">
        <w:rPr>
          <w:rFonts w:hint="cs"/>
          <w:color w:val="000000" w:themeColor="text1"/>
          <w:spacing w:val="-2"/>
          <w:cs/>
        </w:rPr>
        <w:t>เสริม</w:t>
      </w:r>
      <w:r w:rsidRPr="001A07DC">
        <w:rPr>
          <w:color w:val="000000" w:themeColor="text1"/>
          <w:spacing w:val="-2"/>
          <w:cs/>
        </w:rPr>
        <w:t>ทั้งน้ำหมักมูลไส้เดือนดินร่วมกับยูเรีย (</w:t>
      </w:r>
      <w:r w:rsidRPr="001A07DC">
        <w:rPr>
          <w:color w:val="000000" w:themeColor="text1"/>
          <w:spacing w:val="-2"/>
        </w:rPr>
        <w:t>V+U)</w:t>
      </w:r>
      <w:r w:rsidRPr="00BC2084">
        <w:rPr>
          <w:color w:val="000000" w:themeColor="text1"/>
          <w:spacing w:val="-2"/>
        </w:rPr>
        <w:t xml:space="preserve"> </w:t>
      </w:r>
      <w:r w:rsidRPr="00BC2084">
        <w:rPr>
          <w:rFonts w:hint="cs"/>
          <w:color w:val="000000" w:themeColor="text1"/>
          <w:spacing w:val="-2"/>
          <w:cs/>
        </w:rPr>
        <w:t>0.5+0.5</w:t>
      </w:r>
      <w:r w:rsidRPr="00BC2084">
        <w:rPr>
          <w:color w:val="000000" w:themeColor="text1"/>
          <w:spacing w:val="-2"/>
        </w:rPr>
        <w:t xml:space="preserve"> </w:t>
      </w:r>
      <w:r w:rsidRPr="00BC2084">
        <w:rPr>
          <w:rFonts w:hint="cs"/>
          <w:color w:val="000000" w:themeColor="text1"/>
          <w:spacing w:val="-2"/>
          <w:cs/>
        </w:rPr>
        <w:t>ส่วนในล้านส่วน</w:t>
      </w:r>
      <w:r>
        <w:rPr>
          <w:color w:val="000000" w:themeColor="text1"/>
        </w:rPr>
        <w:t xml:space="preserve"> </w:t>
      </w:r>
      <w:r w:rsidRPr="001A07DC">
        <w:rPr>
          <w:color w:val="000000" w:themeColor="text1"/>
          <w:cs/>
        </w:rPr>
        <w:t xml:space="preserve">ผลการวิเคราะห์คุณสมบัติทางเคมีพบว่า น้ำหมักมูลไส้เดือนดินมีค่า </w:t>
      </w:r>
      <w:r w:rsidRPr="001A07DC">
        <w:rPr>
          <w:color w:val="000000" w:themeColor="text1"/>
        </w:rPr>
        <w:t xml:space="preserve">pH </w:t>
      </w:r>
      <w:r w:rsidRPr="001A07DC">
        <w:rPr>
          <w:color w:val="000000" w:themeColor="text1"/>
          <w:cs/>
        </w:rPr>
        <w:t xml:space="preserve">เฉลี่ย </w:t>
      </w:r>
      <w:r w:rsidRPr="001A07DC">
        <w:rPr>
          <w:color w:val="000000" w:themeColor="text1"/>
        </w:rPr>
        <w:t>7.37</w:t>
      </w:r>
      <w:r>
        <w:rPr>
          <w:color w:val="000000" w:themeColor="text1"/>
          <w:u w:val="single"/>
        </w:rPr>
        <w:t>+</w:t>
      </w:r>
      <w:r w:rsidRPr="001A07DC">
        <w:rPr>
          <w:color w:val="000000" w:themeColor="text1"/>
        </w:rPr>
        <w:t xml:space="preserve">0.04 </w:t>
      </w:r>
      <w:r w:rsidRPr="001A07DC">
        <w:rPr>
          <w:color w:val="000000" w:themeColor="text1"/>
          <w:cs/>
        </w:rPr>
        <w:t>ใกล้เคียง</w:t>
      </w:r>
      <w:r>
        <w:rPr>
          <w:rFonts w:hint="cs"/>
          <w:color w:val="000000" w:themeColor="text1"/>
          <w:cs/>
        </w:rPr>
        <w:t>ความเป็น</w:t>
      </w:r>
      <w:r w:rsidRPr="001A07DC">
        <w:rPr>
          <w:color w:val="000000" w:themeColor="text1"/>
          <w:cs/>
        </w:rPr>
        <w:t>กลาง มีปริมาณคาร์บอนอินทรีย์รวม (</w:t>
      </w:r>
      <w:r w:rsidRPr="001A07DC">
        <w:rPr>
          <w:color w:val="000000" w:themeColor="text1"/>
        </w:rPr>
        <w:t xml:space="preserve">TOC) </w:t>
      </w:r>
      <w:r w:rsidRPr="001A07DC">
        <w:rPr>
          <w:color w:val="000000" w:themeColor="text1"/>
          <w:cs/>
        </w:rPr>
        <w:t>สูงถึง</w:t>
      </w:r>
      <w:r>
        <w:rPr>
          <w:rFonts w:hint="cs"/>
          <w:color w:val="000000" w:themeColor="text1"/>
          <w:cs/>
        </w:rPr>
        <w:t>ร้อยละ</w:t>
      </w:r>
      <w:r w:rsidRPr="001A07DC">
        <w:rPr>
          <w:color w:val="000000" w:themeColor="text1"/>
          <w:cs/>
        </w:rPr>
        <w:t xml:space="preserve"> </w:t>
      </w:r>
      <w:r w:rsidRPr="001A07DC">
        <w:rPr>
          <w:color w:val="000000" w:themeColor="text1"/>
        </w:rPr>
        <w:t>3.38</w:t>
      </w:r>
      <w:r>
        <w:rPr>
          <w:color w:val="000000" w:themeColor="text1"/>
          <w:u w:val="single"/>
        </w:rPr>
        <w:t>+</w:t>
      </w:r>
      <w:r>
        <w:rPr>
          <w:color w:val="000000" w:themeColor="text1"/>
        </w:rPr>
        <w:t>0.00</w:t>
      </w:r>
      <w:r w:rsidRPr="001A07DC">
        <w:rPr>
          <w:color w:val="000000" w:themeColor="text1"/>
        </w:rPr>
        <w:t xml:space="preserve"> </w:t>
      </w:r>
      <w:r w:rsidRPr="001A07DC">
        <w:rPr>
          <w:color w:val="000000" w:themeColor="text1"/>
          <w:cs/>
        </w:rPr>
        <w:t>ฟอสฟอรัส (</w:t>
      </w:r>
      <w:r w:rsidRPr="001A07DC">
        <w:rPr>
          <w:color w:val="000000" w:themeColor="text1"/>
        </w:rPr>
        <w:t>P</w:t>
      </w:r>
      <w:r w:rsidRPr="001A07DC">
        <w:rPr>
          <w:color w:val="000000" w:themeColor="text1"/>
          <w:vertAlign w:val="subscript"/>
        </w:rPr>
        <w:t>2</w:t>
      </w:r>
      <w:r w:rsidRPr="001A07DC">
        <w:rPr>
          <w:color w:val="000000" w:themeColor="text1"/>
        </w:rPr>
        <w:t>O</w:t>
      </w:r>
      <w:r w:rsidRPr="001A07DC">
        <w:rPr>
          <w:color w:val="000000" w:themeColor="text1"/>
          <w:vertAlign w:val="subscript"/>
        </w:rPr>
        <w:t>5</w:t>
      </w:r>
      <w:r w:rsidRPr="001A07DC">
        <w:rPr>
          <w:color w:val="000000" w:themeColor="text1"/>
        </w:rPr>
        <w:t xml:space="preserve">) </w:t>
      </w:r>
      <w:r>
        <w:rPr>
          <w:rFonts w:hint="cs"/>
          <w:color w:val="000000" w:themeColor="text1"/>
          <w:cs/>
        </w:rPr>
        <w:t>ร้อยละ</w:t>
      </w:r>
      <w:r>
        <w:rPr>
          <w:color w:val="000000" w:themeColor="text1"/>
        </w:rPr>
        <w:t xml:space="preserve"> </w:t>
      </w:r>
      <w:r w:rsidRPr="001A07DC">
        <w:rPr>
          <w:color w:val="000000" w:themeColor="text1"/>
        </w:rPr>
        <w:t>0.04</w:t>
      </w:r>
      <w:r>
        <w:rPr>
          <w:color w:val="000000" w:themeColor="text1"/>
          <w:u w:val="single"/>
        </w:rPr>
        <w:t>+</w:t>
      </w:r>
      <w:r w:rsidRPr="001A07DC">
        <w:rPr>
          <w:color w:val="000000" w:themeColor="text1"/>
        </w:rPr>
        <w:t xml:space="preserve"> </w:t>
      </w:r>
      <w:r>
        <w:rPr>
          <w:color w:val="000000" w:themeColor="text1"/>
        </w:rPr>
        <w:t>0.00</w:t>
      </w:r>
      <w:r>
        <w:rPr>
          <w:rFonts w:hint="cs"/>
          <w:color w:val="000000" w:themeColor="text1"/>
          <w:cs/>
        </w:rPr>
        <w:t xml:space="preserve"> </w:t>
      </w:r>
      <w:r w:rsidRPr="001A07DC">
        <w:rPr>
          <w:color w:val="000000" w:themeColor="text1"/>
          <w:cs/>
        </w:rPr>
        <w:t>และโพแทสเซียม (</w:t>
      </w:r>
      <w:r w:rsidRPr="001A07DC">
        <w:rPr>
          <w:color w:val="000000" w:themeColor="text1"/>
        </w:rPr>
        <w:t>K</w:t>
      </w:r>
      <w:r w:rsidRPr="001A07DC">
        <w:rPr>
          <w:color w:val="000000" w:themeColor="text1"/>
          <w:vertAlign w:val="subscript"/>
        </w:rPr>
        <w:t>2</w:t>
      </w:r>
      <w:r w:rsidRPr="001A07DC">
        <w:rPr>
          <w:color w:val="000000" w:themeColor="text1"/>
        </w:rPr>
        <w:t xml:space="preserve">O) </w:t>
      </w:r>
      <w:r>
        <w:rPr>
          <w:rFonts w:hint="cs"/>
          <w:color w:val="000000" w:themeColor="text1"/>
          <w:cs/>
        </w:rPr>
        <w:t xml:space="preserve">ร้อยละ </w:t>
      </w:r>
      <w:r w:rsidRPr="001A07DC">
        <w:rPr>
          <w:color w:val="000000" w:themeColor="text1"/>
        </w:rPr>
        <w:t>0.11</w:t>
      </w:r>
      <w:r>
        <w:rPr>
          <w:color w:val="000000" w:themeColor="text1"/>
          <w:u w:val="single"/>
        </w:rPr>
        <w:t>+</w:t>
      </w:r>
      <w:r>
        <w:rPr>
          <w:color w:val="000000" w:themeColor="text1"/>
        </w:rPr>
        <w:t>0.00</w:t>
      </w:r>
      <w:r w:rsidRPr="001A07DC">
        <w:rPr>
          <w:color w:val="000000" w:themeColor="text1"/>
        </w:rPr>
        <w:t xml:space="preserve"> </w:t>
      </w:r>
      <w:r>
        <w:rPr>
          <w:rFonts w:hint="cs"/>
          <w:color w:val="000000" w:themeColor="text1"/>
          <w:cs/>
        </w:rPr>
        <w:t>แสดงว่ามี</w:t>
      </w:r>
      <w:r w:rsidRPr="001A07DC">
        <w:rPr>
          <w:color w:val="000000" w:themeColor="text1"/>
          <w:cs/>
        </w:rPr>
        <w:t>ความหลากหลายของสารอินทรีย์และธาตุอาหารที่</w:t>
      </w:r>
      <w:r>
        <w:rPr>
          <w:rFonts w:hint="cs"/>
          <w:color w:val="000000" w:themeColor="text1"/>
          <w:cs/>
        </w:rPr>
        <w:t>ส่ง</w:t>
      </w:r>
      <w:r w:rsidRPr="001A07DC">
        <w:rPr>
          <w:color w:val="000000" w:themeColor="text1"/>
          <w:cs/>
        </w:rPr>
        <w:t>เสริม</w:t>
      </w:r>
      <w:r>
        <w:rPr>
          <w:rFonts w:hint="cs"/>
          <w:color w:val="000000" w:themeColor="text1"/>
          <w:cs/>
        </w:rPr>
        <w:t>การเจริญเติบโต</w:t>
      </w:r>
      <w:r w:rsidRPr="001A07DC">
        <w:rPr>
          <w:color w:val="000000" w:themeColor="text1"/>
          <w:cs/>
        </w:rPr>
        <w:t xml:space="preserve"> ส่วนปุ๋ย</w:t>
      </w:r>
      <w:proofErr w:type="spellStart"/>
      <w:r w:rsidRPr="001A07DC">
        <w:rPr>
          <w:color w:val="000000" w:themeColor="text1"/>
          <w:cs/>
        </w:rPr>
        <w:t>ยูเ</w:t>
      </w:r>
      <w:proofErr w:type="spellEnd"/>
      <w:r w:rsidRPr="001A07DC">
        <w:rPr>
          <w:color w:val="000000" w:themeColor="text1"/>
          <w:cs/>
        </w:rPr>
        <w:t xml:space="preserve">รียมีค่า </w:t>
      </w:r>
      <w:r w:rsidRPr="001A07DC">
        <w:rPr>
          <w:color w:val="000000" w:themeColor="text1"/>
        </w:rPr>
        <w:t>pH 7.01</w:t>
      </w:r>
      <w:r w:rsidRPr="00BC2084">
        <w:rPr>
          <w:color w:val="000000" w:themeColor="text1"/>
          <w:u w:val="single"/>
        </w:rPr>
        <w:t>+</w:t>
      </w:r>
      <w:r w:rsidRPr="00BC2084">
        <w:rPr>
          <w:color w:val="000000" w:themeColor="text1"/>
        </w:rPr>
        <w:t>0.02</w:t>
      </w:r>
      <w:r w:rsidRPr="001A07DC">
        <w:rPr>
          <w:color w:val="000000" w:themeColor="text1"/>
        </w:rPr>
        <w:t xml:space="preserve"> </w:t>
      </w:r>
      <w:r w:rsidRPr="001A07DC">
        <w:rPr>
          <w:color w:val="000000" w:themeColor="text1"/>
          <w:cs/>
        </w:rPr>
        <w:t>มีไนโตรเจนรวม</w:t>
      </w:r>
      <w:r>
        <w:rPr>
          <w:rFonts w:hint="cs"/>
          <w:color w:val="000000" w:themeColor="text1"/>
          <w:cs/>
        </w:rPr>
        <w:t xml:space="preserve"> (</w:t>
      </w:r>
      <w:r w:rsidRPr="00060438">
        <w:rPr>
          <w:rFonts w:eastAsia="Times New Roman"/>
          <w:color w:val="000000" w:themeColor="text1"/>
        </w:rPr>
        <w:t>TKN</w:t>
      </w:r>
      <w:r>
        <w:rPr>
          <w:rFonts w:hint="cs"/>
          <w:color w:val="000000" w:themeColor="text1"/>
          <w:cs/>
        </w:rPr>
        <w:t xml:space="preserve">) </w:t>
      </w:r>
      <w:r w:rsidRPr="001A07DC">
        <w:rPr>
          <w:color w:val="000000" w:themeColor="text1"/>
          <w:cs/>
        </w:rPr>
        <w:t>สูงถึง</w:t>
      </w:r>
      <w:r w:rsidRPr="00BC2084">
        <w:rPr>
          <w:rFonts w:hint="cs"/>
          <w:color w:val="000000" w:themeColor="text1"/>
          <w:cs/>
        </w:rPr>
        <w:t>ร้อยละ</w:t>
      </w:r>
      <w:r w:rsidRPr="001A07DC">
        <w:rPr>
          <w:color w:val="000000" w:themeColor="text1"/>
          <w:cs/>
        </w:rPr>
        <w:t xml:space="preserve"> </w:t>
      </w:r>
      <w:r w:rsidRPr="001A07DC">
        <w:rPr>
          <w:color w:val="000000" w:themeColor="text1"/>
        </w:rPr>
        <w:t>1.62</w:t>
      </w:r>
      <w:r w:rsidRPr="00BC2084">
        <w:rPr>
          <w:color w:val="000000" w:themeColor="text1"/>
          <w:u w:val="single"/>
        </w:rPr>
        <w:t>+</w:t>
      </w:r>
      <w:r w:rsidRPr="00BC2084">
        <w:rPr>
          <w:rFonts w:hint="cs"/>
          <w:color w:val="000000" w:themeColor="text1"/>
          <w:cs/>
        </w:rPr>
        <w:t>0.00</w:t>
      </w:r>
      <w:r w:rsidRPr="001A07DC">
        <w:rPr>
          <w:color w:val="000000" w:themeColor="text1"/>
        </w:rPr>
        <w:t xml:space="preserve"> </w:t>
      </w:r>
      <w:r w:rsidRPr="00BC2084">
        <w:rPr>
          <w:rFonts w:hint="cs"/>
          <w:color w:val="000000" w:themeColor="text1"/>
          <w:cs/>
        </w:rPr>
        <w:t>ใน</w:t>
      </w:r>
      <w:r w:rsidRPr="001A07DC">
        <w:rPr>
          <w:color w:val="000000" w:themeColor="text1"/>
          <w:cs/>
        </w:rPr>
        <w:t>ขณะที่</w:t>
      </w:r>
      <w:r w:rsidRPr="00BC2084">
        <w:rPr>
          <w:rFonts w:hint="cs"/>
          <w:color w:val="000000" w:themeColor="text1"/>
          <w:cs/>
        </w:rPr>
        <w:t xml:space="preserve"> </w:t>
      </w:r>
      <w:r w:rsidRPr="00BC2084">
        <w:rPr>
          <w:color w:val="000000" w:themeColor="text1"/>
        </w:rPr>
        <w:t>TOC,</w:t>
      </w:r>
      <w:r w:rsidRPr="001A07DC">
        <w:rPr>
          <w:color w:val="000000" w:themeColor="text1"/>
          <w:cs/>
        </w:rPr>
        <w:t xml:space="preserve"> </w:t>
      </w:r>
      <w:r w:rsidRPr="001A07DC">
        <w:rPr>
          <w:color w:val="000000" w:themeColor="text1"/>
        </w:rPr>
        <w:t>P</w:t>
      </w:r>
      <w:r w:rsidRPr="00BC2084">
        <w:rPr>
          <w:color w:val="000000" w:themeColor="text1"/>
          <w:vertAlign w:val="subscript"/>
        </w:rPr>
        <w:t>2</w:t>
      </w:r>
      <w:r w:rsidRPr="001A07DC">
        <w:rPr>
          <w:color w:val="000000" w:themeColor="text1"/>
        </w:rPr>
        <w:t>O</w:t>
      </w:r>
      <w:r w:rsidRPr="00BC2084">
        <w:rPr>
          <w:color w:val="000000" w:themeColor="text1"/>
          <w:vertAlign w:val="subscript"/>
        </w:rPr>
        <w:t>5</w:t>
      </w:r>
      <w:r w:rsidRPr="001A07DC">
        <w:rPr>
          <w:color w:val="000000" w:themeColor="text1"/>
          <w:cs/>
        </w:rPr>
        <w:t xml:space="preserve"> และ</w:t>
      </w:r>
      <w:r w:rsidRPr="00BC2084">
        <w:rPr>
          <w:color w:val="000000" w:themeColor="text1"/>
        </w:rPr>
        <w:t xml:space="preserve"> </w:t>
      </w:r>
      <w:r w:rsidRPr="001A07DC">
        <w:rPr>
          <w:color w:val="000000" w:themeColor="text1"/>
        </w:rPr>
        <w:t>K</w:t>
      </w:r>
      <w:r w:rsidRPr="00BC2084">
        <w:rPr>
          <w:color w:val="000000" w:themeColor="text1"/>
          <w:vertAlign w:val="subscript"/>
        </w:rPr>
        <w:t>2</w:t>
      </w:r>
      <w:r w:rsidRPr="001A07DC">
        <w:rPr>
          <w:color w:val="000000" w:themeColor="text1"/>
        </w:rPr>
        <w:t>O</w:t>
      </w:r>
      <w:r w:rsidRPr="00BC2084">
        <w:rPr>
          <w:color w:val="000000" w:themeColor="text1"/>
          <w:cs/>
        </w:rPr>
        <w:t xml:space="preserve"> </w:t>
      </w:r>
      <w:r w:rsidRPr="001A07DC">
        <w:rPr>
          <w:color w:val="000000" w:themeColor="text1"/>
          <w:cs/>
        </w:rPr>
        <w:t>ต่ำกว่าเมื่อเปรียบเทียบน้ำหมักมูลไส้เดือนดิน แสดงถึงคุณสมบัติเด่นในการให้ไนโตรเจนที่ดูดใช้ได้รวดเร็ว</w:t>
      </w:r>
      <w:r w:rsidRPr="00BC2084">
        <w:rPr>
          <w:color w:val="000000" w:themeColor="text1"/>
        </w:rPr>
        <w:t xml:space="preserve"> </w:t>
      </w:r>
      <w:r>
        <w:rPr>
          <w:rFonts w:hint="cs"/>
          <w:color w:val="000000" w:themeColor="text1"/>
          <w:cs/>
        </w:rPr>
        <w:t>และ</w:t>
      </w:r>
      <w:r w:rsidRPr="001A07DC">
        <w:rPr>
          <w:color w:val="000000" w:themeColor="text1"/>
          <w:cs/>
        </w:rPr>
        <w:t>หน่วยทดลอง</w:t>
      </w:r>
      <w:r w:rsidRPr="00BC2084">
        <w:rPr>
          <w:color w:val="000000" w:themeColor="text1"/>
        </w:rPr>
        <w:t xml:space="preserve"> </w:t>
      </w:r>
      <w:r w:rsidRPr="001A07DC">
        <w:rPr>
          <w:color w:val="000000" w:themeColor="text1"/>
        </w:rPr>
        <w:t xml:space="preserve">U </w:t>
      </w:r>
      <w:r w:rsidRPr="001A07DC">
        <w:rPr>
          <w:color w:val="000000" w:themeColor="text1"/>
          <w:cs/>
        </w:rPr>
        <w:t>ให้ผลการเจริญเติบโตสูงสุด โดยมีน้ำหนักเฉลี่ยสุดท้าย</w:t>
      </w:r>
      <w:r w:rsidRPr="00BC2084">
        <w:rPr>
          <w:rFonts w:hint="cs"/>
          <w:color w:val="000000" w:themeColor="text1"/>
          <w:cs/>
        </w:rPr>
        <w:t>เท่ากับ</w:t>
      </w:r>
      <w:r w:rsidRPr="001A07DC">
        <w:rPr>
          <w:color w:val="000000" w:themeColor="text1"/>
          <w:cs/>
        </w:rPr>
        <w:t xml:space="preserve"> </w:t>
      </w:r>
      <w:r w:rsidRPr="001A07DC">
        <w:rPr>
          <w:color w:val="000000" w:themeColor="text1"/>
        </w:rPr>
        <w:t xml:space="preserve">10.40±2.11 </w:t>
      </w:r>
      <w:r w:rsidRPr="001A07DC">
        <w:rPr>
          <w:color w:val="000000" w:themeColor="text1"/>
          <w:cs/>
        </w:rPr>
        <w:t>กรัม คิดเป็น</w:t>
      </w:r>
      <w:r w:rsidRPr="00BC2084">
        <w:rPr>
          <w:rFonts w:hint="cs"/>
          <w:color w:val="000000" w:themeColor="text1"/>
          <w:cs/>
        </w:rPr>
        <w:t>ร้อยละน้ำหนักเพิ่มเฉลี่ย</w:t>
      </w:r>
      <w:r w:rsidRPr="001A07DC">
        <w:rPr>
          <w:color w:val="000000" w:themeColor="text1"/>
          <w:cs/>
        </w:rPr>
        <w:t xml:space="preserve"> </w:t>
      </w:r>
      <w:r w:rsidRPr="00BC2084">
        <w:rPr>
          <w:rFonts w:hint="cs"/>
          <w:color w:val="000000" w:themeColor="text1"/>
          <w:cs/>
        </w:rPr>
        <w:t>(</w:t>
      </w:r>
      <w:r w:rsidRPr="001A07DC">
        <w:rPr>
          <w:color w:val="000000" w:themeColor="text1"/>
          <w:cs/>
        </w:rPr>
        <w:t>%</w:t>
      </w:r>
      <w:r w:rsidRPr="001A07DC">
        <w:rPr>
          <w:color w:val="000000" w:themeColor="text1"/>
        </w:rPr>
        <w:t>WG</w:t>
      </w:r>
      <w:r w:rsidRPr="00BC2084">
        <w:rPr>
          <w:color w:val="000000" w:themeColor="text1"/>
        </w:rPr>
        <w:t>)</w:t>
      </w:r>
      <w:r w:rsidRPr="001A07DC">
        <w:rPr>
          <w:color w:val="000000" w:themeColor="text1"/>
        </w:rPr>
        <w:t xml:space="preserve"> 107.28±7.68 </w:t>
      </w:r>
      <w:r w:rsidRPr="001A07DC">
        <w:rPr>
          <w:color w:val="000000" w:themeColor="text1"/>
          <w:cs/>
        </w:rPr>
        <w:t>อัตราการเจริญเติบโตจำเพาะ (%</w:t>
      </w:r>
      <w:r w:rsidRPr="001A07DC">
        <w:rPr>
          <w:color w:val="000000" w:themeColor="text1"/>
        </w:rPr>
        <w:t xml:space="preserve">SGR) 3.37±0.18 </w:t>
      </w:r>
      <w:r w:rsidRPr="001A07DC">
        <w:rPr>
          <w:color w:val="000000" w:themeColor="text1"/>
          <w:cs/>
        </w:rPr>
        <w:t>ต่อวัน และอัตราการเพิ่มน้ำหนักเฉลี่ยต่อวัน (</w:t>
      </w:r>
      <w:r w:rsidRPr="00BC2084">
        <w:rPr>
          <w:color w:val="000000" w:themeColor="text1"/>
        </w:rPr>
        <w:t>%</w:t>
      </w:r>
      <w:r w:rsidRPr="001A07DC">
        <w:rPr>
          <w:color w:val="000000" w:themeColor="text1"/>
        </w:rPr>
        <w:t xml:space="preserve">ADG) 0.26±0.02 </w:t>
      </w:r>
      <w:r w:rsidRPr="001A07DC">
        <w:rPr>
          <w:color w:val="000000" w:themeColor="text1"/>
          <w:cs/>
        </w:rPr>
        <w:t>กรัม/วัน ซึ่งแตกต่างอย่างมีนัยสำคัญ (</w:t>
      </w:r>
      <w:r w:rsidRPr="001A07DC">
        <w:rPr>
          <w:color w:val="000000" w:themeColor="text1"/>
        </w:rPr>
        <w:t xml:space="preserve">p&lt;0.05) </w:t>
      </w:r>
      <w:r w:rsidRPr="001A07DC">
        <w:rPr>
          <w:color w:val="000000" w:themeColor="text1"/>
          <w:cs/>
        </w:rPr>
        <w:t xml:space="preserve">เมื่อเปรียบเทียบกับ </w:t>
      </w:r>
      <w:r w:rsidRPr="001A07DC">
        <w:rPr>
          <w:color w:val="000000" w:themeColor="text1"/>
        </w:rPr>
        <w:t xml:space="preserve">V+U, C </w:t>
      </w:r>
      <w:r w:rsidRPr="001A07DC">
        <w:rPr>
          <w:color w:val="000000" w:themeColor="text1"/>
          <w:cs/>
        </w:rPr>
        <w:t xml:space="preserve">และ </w:t>
      </w:r>
      <w:r w:rsidRPr="001A07DC">
        <w:rPr>
          <w:color w:val="000000" w:themeColor="text1"/>
        </w:rPr>
        <w:t xml:space="preserve">V </w:t>
      </w:r>
      <w:r w:rsidRPr="001A07DC">
        <w:rPr>
          <w:color w:val="000000" w:themeColor="text1"/>
          <w:cs/>
        </w:rPr>
        <w:t xml:space="preserve">ตามลำดับ หน่วย </w:t>
      </w:r>
      <w:r w:rsidRPr="001A07DC">
        <w:rPr>
          <w:color w:val="000000" w:themeColor="text1"/>
        </w:rPr>
        <w:t xml:space="preserve">V+U </w:t>
      </w:r>
      <w:r w:rsidRPr="001A07DC">
        <w:rPr>
          <w:color w:val="000000" w:themeColor="text1"/>
          <w:cs/>
        </w:rPr>
        <w:t xml:space="preserve">แม้มีการเจริญเติบโตสูงกว่า </w:t>
      </w:r>
      <w:r w:rsidRPr="001A07DC">
        <w:rPr>
          <w:color w:val="000000" w:themeColor="text1"/>
        </w:rPr>
        <w:t xml:space="preserve">C </w:t>
      </w:r>
      <w:r w:rsidRPr="001A07DC">
        <w:rPr>
          <w:color w:val="000000" w:themeColor="text1"/>
          <w:cs/>
        </w:rPr>
        <w:t xml:space="preserve">และ </w:t>
      </w:r>
      <w:r w:rsidRPr="001A07DC">
        <w:rPr>
          <w:color w:val="000000" w:themeColor="text1"/>
        </w:rPr>
        <w:t xml:space="preserve">V (%WG 73.46±6.05, %SGR 2.54±0.17) </w:t>
      </w:r>
      <w:r w:rsidRPr="001A07DC">
        <w:rPr>
          <w:color w:val="000000" w:themeColor="text1"/>
          <w:cs/>
        </w:rPr>
        <w:t xml:space="preserve">แต่ยังต่ำกว่า </w:t>
      </w:r>
      <w:r w:rsidRPr="001A07DC">
        <w:rPr>
          <w:color w:val="000000" w:themeColor="text1"/>
        </w:rPr>
        <w:t xml:space="preserve">U </w:t>
      </w:r>
      <w:r w:rsidRPr="001A07DC">
        <w:rPr>
          <w:color w:val="000000" w:themeColor="text1"/>
          <w:cs/>
        </w:rPr>
        <w:t>อย่างชัดเจน คุณภาพน้ำโดยรวมอยู่ในเกณฑ์เหมาะสมสำหรับการเพาะเลี้ยง</w:t>
      </w:r>
      <w:r w:rsidRPr="00BC2084">
        <w:rPr>
          <w:rFonts w:hint="cs"/>
          <w:color w:val="000000" w:themeColor="text1"/>
          <w:cs/>
        </w:rPr>
        <w:t xml:space="preserve"> </w:t>
      </w:r>
      <w:r w:rsidRPr="001A07DC">
        <w:rPr>
          <w:color w:val="000000" w:themeColor="text1"/>
          <w:cs/>
        </w:rPr>
        <w:t xml:space="preserve">ค่า </w:t>
      </w:r>
      <w:r w:rsidRPr="001A07DC">
        <w:rPr>
          <w:color w:val="000000" w:themeColor="text1"/>
        </w:rPr>
        <w:t xml:space="preserve">pH </w:t>
      </w:r>
      <w:r w:rsidRPr="001A07DC">
        <w:rPr>
          <w:color w:val="000000" w:themeColor="text1"/>
          <w:cs/>
        </w:rPr>
        <w:t xml:space="preserve">อยู่ระหว่าง </w:t>
      </w:r>
      <w:r w:rsidRPr="001A07DC">
        <w:rPr>
          <w:color w:val="000000" w:themeColor="text1"/>
        </w:rPr>
        <w:t xml:space="preserve">7.60–8.00 </w:t>
      </w:r>
      <w:r w:rsidRPr="001A07DC">
        <w:rPr>
          <w:color w:val="000000" w:themeColor="text1"/>
          <w:cs/>
        </w:rPr>
        <w:t xml:space="preserve">ความเค็มคงที่ </w:t>
      </w:r>
      <w:r w:rsidRPr="001A07DC">
        <w:rPr>
          <w:color w:val="000000" w:themeColor="text1"/>
        </w:rPr>
        <w:t>33–37 ppt</w:t>
      </w:r>
    </w:p>
    <w:p w14:paraId="3557C611" w14:textId="77777777" w:rsidR="00281788" w:rsidRDefault="00281788" w:rsidP="00281788">
      <w:pPr>
        <w:spacing w:line="240" w:lineRule="auto"/>
        <w:ind w:firstLine="720"/>
        <w:contextualSpacing/>
        <w:jc w:val="thaiDistribute"/>
        <w:rPr>
          <w:color w:val="000000" w:themeColor="text1"/>
        </w:rPr>
      </w:pPr>
      <w:r w:rsidRPr="001A07DC">
        <w:rPr>
          <w:color w:val="000000" w:themeColor="text1"/>
          <w:cs/>
        </w:rPr>
        <w:t>สำหรับองค์ประกอบทางชีวภาพ พบว่าสาหร่าย</w:t>
      </w:r>
      <w:r>
        <w:rPr>
          <w:rFonts w:hint="cs"/>
          <w:color w:val="000000" w:themeColor="text1"/>
          <w:cs/>
        </w:rPr>
        <w:t xml:space="preserve">ผักกาดทะเลในหน่วยทดลอง </w:t>
      </w:r>
      <w:r w:rsidRPr="001A07DC">
        <w:rPr>
          <w:color w:val="000000" w:themeColor="text1"/>
        </w:rPr>
        <w:t xml:space="preserve">V </w:t>
      </w:r>
      <w:r w:rsidRPr="001A07DC">
        <w:rPr>
          <w:color w:val="000000" w:themeColor="text1"/>
          <w:cs/>
        </w:rPr>
        <w:t>มีปริมาณสารประกอบ</w:t>
      </w:r>
      <w:proofErr w:type="spellStart"/>
      <w:r w:rsidRPr="001A07DC">
        <w:rPr>
          <w:color w:val="000000" w:themeColor="text1"/>
          <w:cs/>
        </w:rPr>
        <w:t>ฟี</w:t>
      </w:r>
      <w:proofErr w:type="spellEnd"/>
      <w:r w:rsidRPr="001A07DC">
        <w:rPr>
          <w:color w:val="000000" w:themeColor="text1"/>
          <w:cs/>
        </w:rPr>
        <w:t>นอ</w:t>
      </w:r>
      <w:proofErr w:type="spellStart"/>
      <w:r w:rsidRPr="001A07DC">
        <w:rPr>
          <w:color w:val="000000" w:themeColor="text1"/>
          <w:cs/>
        </w:rPr>
        <w:t>ลิก</w:t>
      </w:r>
      <w:proofErr w:type="spellEnd"/>
      <w:r w:rsidRPr="001A07DC">
        <w:rPr>
          <w:color w:val="000000" w:themeColor="text1"/>
          <w:cs/>
        </w:rPr>
        <w:t>สูงที่สุด (</w:t>
      </w:r>
      <w:r w:rsidRPr="001A07DC">
        <w:rPr>
          <w:color w:val="000000" w:themeColor="text1"/>
        </w:rPr>
        <w:t xml:space="preserve">5.22±0.02 mg GAE/g extract) </w:t>
      </w:r>
      <w:r>
        <w:rPr>
          <w:rFonts w:hint="cs"/>
          <w:color w:val="000000" w:themeColor="text1"/>
          <w:cs/>
        </w:rPr>
        <w:t>ปริมาณ</w:t>
      </w:r>
      <w:r w:rsidRPr="001A07DC">
        <w:rPr>
          <w:color w:val="000000" w:themeColor="text1"/>
          <w:cs/>
        </w:rPr>
        <w:t>ฟลาโวน</w:t>
      </w:r>
      <w:proofErr w:type="spellStart"/>
      <w:r w:rsidRPr="001A07DC">
        <w:rPr>
          <w:color w:val="000000" w:themeColor="text1"/>
          <w:cs/>
        </w:rPr>
        <w:t>อยด์</w:t>
      </w:r>
      <w:proofErr w:type="spellEnd"/>
      <w:r w:rsidRPr="001A07DC">
        <w:rPr>
          <w:color w:val="000000" w:themeColor="text1"/>
          <w:cs/>
        </w:rPr>
        <w:t>รวมสูงที่สุด (</w:t>
      </w:r>
      <w:r w:rsidRPr="001A07DC">
        <w:rPr>
          <w:color w:val="000000" w:themeColor="text1"/>
        </w:rPr>
        <w:t xml:space="preserve">0.41±0.02 mg QE/g extract) </w:t>
      </w:r>
      <w:r w:rsidRPr="001A07DC">
        <w:rPr>
          <w:color w:val="000000" w:themeColor="text1"/>
          <w:cs/>
        </w:rPr>
        <w:t xml:space="preserve">และให้ฤทธิ์ต้านอนุมูลอิสระสูงสุดเมื่อวัดด้วยวิธี </w:t>
      </w:r>
      <w:r w:rsidRPr="001A07DC">
        <w:rPr>
          <w:color w:val="000000" w:themeColor="text1"/>
        </w:rPr>
        <w:t xml:space="preserve">DPPH (%inhibition 39.20±0.20) </w:t>
      </w:r>
      <w:r w:rsidRPr="001A07DC">
        <w:rPr>
          <w:color w:val="000000" w:themeColor="text1"/>
          <w:cs/>
        </w:rPr>
        <w:t xml:space="preserve">และ </w:t>
      </w:r>
      <w:r w:rsidRPr="001A07DC">
        <w:rPr>
          <w:color w:val="000000" w:themeColor="text1"/>
        </w:rPr>
        <w:t xml:space="preserve">ABTS (%inhibition 61.54±1.58) </w:t>
      </w:r>
      <w:r w:rsidRPr="001A07DC">
        <w:rPr>
          <w:color w:val="000000" w:themeColor="text1"/>
          <w:cs/>
        </w:rPr>
        <w:t>ตรงกันข้ามกับสาหร่ายใน</w:t>
      </w:r>
      <w:r>
        <w:rPr>
          <w:rFonts w:hint="cs"/>
          <w:color w:val="000000" w:themeColor="text1"/>
          <w:cs/>
        </w:rPr>
        <w:t>หน่วยทดลอง</w:t>
      </w:r>
      <w:r w:rsidRPr="001A07DC">
        <w:rPr>
          <w:color w:val="000000" w:themeColor="text1"/>
          <w:cs/>
        </w:rPr>
        <w:t xml:space="preserve"> </w:t>
      </w:r>
      <w:r w:rsidRPr="001A07DC">
        <w:rPr>
          <w:color w:val="000000" w:themeColor="text1"/>
        </w:rPr>
        <w:t xml:space="preserve">U </w:t>
      </w:r>
      <w:r w:rsidRPr="001A07DC">
        <w:rPr>
          <w:color w:val="000000" w:themeColor="text1"/>
          <w:cs/>
        </w:rPr>
        <w:t>ที่แม้จะมีการเจริญเติบโตสูงสุด แต่มีสารประกอบ</w:t>
      </w:r>
      <w:proofErr w:type="spellStart"/>
      <w:r w:rsidRPr="001A07DC">
        <w:rPr>
          <w:color w:val="000000" w:themeColor="text1"/>
          <w:cs/>
        </w:rPr>
        <w:t>ฟี</w:t>
      </w:r>
      <w:proofErr w:type="spellEnd"/>
      <w:r w:rsidRPr="001A07DC">
        <w:rPr>
          <w:color w:val="000000" w:themeColor="text1"/>
          <w:cs/>
        </w:rPr>
        <w:t>นอ</w:t>
      </w:r>
      <w:proofErr w:type="spellStart"/>
      <w:r w:rsidRPr="001A07DC">
        <w:rPr>
          <w:color w:val="000000" w:themeColor="text1"/>
          <w:cs/>
        </w:rPr>
        <w:t>ลิก</w:t>
      </w:r>
      <w:proofErr w:type="spellEnd"/>
      <w:r w:rsidRPr="001A07DC">
        <w:rPr>
          <w:color w:val="000000" w:themeColor="text1"/>
          <w:cs/>
        </w:rPr>
        <w:t xml:space="preserve"> ฟลาโวน</w:t>
      </w:r>
      <w:proofErr w:type="spellStart"/>
      <w:r w:rsidRPr="001A07DC">
        <w:rPr>
          <w:color w:val="000000" w:themeColor="text1"/>
          <w:cs/>
        </w:rPr>
        <w:t>อยด์</w:t>
      </w:r>
      <w:proofErr w:type="spellEnd"/>
      <w:r w:rsidRPr="001A07DC">
        <w:rPr>
          <w:color w:val="000000" w:themeColor="text1"/>
          <w:cs/>
        </w:rPr>
        <w:t xml:space="preserve"> และฤทธิ์ต้านอนุมูลอิสระลดลง</w:t>
      </w:r>
      <w:r>
        <w:rPr>
          <w:color w:val="000000" w:themeColor="text1"/>
        </w:rPr>
        <w:t xml:space="preserve"> </w:t>
      </w:r>
      <w:r>
        <w:rPr>
          <w:rFonts w:hint="cs"/>
          <w:color w:val="000000" w:themeColor="text1"/>
          <w:cs/>
        </w:rPr>
        <w:t>จึง</w:t>
      </w:r>
      <w:r w:rsidRPr="001A07DC">
        <w:rPr>
          <w:color w:val="000000" w:themeColor="text1"/>
          <w:cs/>
        </w:rPr>
        <w:t>สรุปได้ว่าปุ๋ย</w:t>
      </w:r>
      <w:proofErr w:type="spellStart"/>
      <w:r w:rsidRPr="001A07DC">
        <w:rPr>
          <w:color w:val="000000" w:themeColor="text1"/>
          <w:cs/>
        </w:rPr>
        <w:t>ยูเ</w:t>
      </w:r>
      <w:proofErr w:type="spellEnd"/>
      <w:r w:rsidRPr="001A07DC">
        <w:rPr>
          <w:color w:val="000000" w:themeColor="text1"/>
          <w:cs/>
        </w:rPr>
        <w:t>รียมีประสิทธิภาพสูงในการกระตุ้นการเจริญเติบโตและเพิ่ม</w:t>
      </w:r>
      <w:r>
        <w:rPr>
          <w:rFonts w:hint="cs"/>
          <w:color w:val="000000" w:themeColor="text1"/>
          <w:cs/>
        </w:rPr>
        <w:t>น้ำหนัก</w:t>
      </w:r>
      <w:r w:rsidRPr="001A07DC">
        <w:rPr>
          <w:color w:val="000000" w:themeColor="text1"/>
          <w:cs/>
        </w:rPr>
        <w:t>ของสาหร่ายผักกาดทะเล ขณะที่น้ำหมักมูลไส้เดือนดินช่วยเพิ่มปริมาณสารสำคัญทางชีวภาพที่เกี่ยวข้องกับฤทธิ์ต้านอนุมูลอิสระ แสดงให้เห็นว่าการเลือกใช้ปุ๋ยที่เหมาะสมขึ้นอยู่กับเป้าหมาย</w:t>
      </w:r>
      <w:r>
        <w:rPr>
          <w:rFonts w:hint="cs"/>
          <w:color w:val="000000" w:themeColor="text1"/>
          <w:cs/>
        </w:rPr>
        <w:t>ใน</w:t>
      </w:r>
      <w:r w:rsidRPr="001A07DC">
        <w:rPr>
          <w:color w:val="000000" w:themeColor="text1"/>
          <w:cs/>
        </w:rPr>
        <w:t>การเพาะเลี้ยง หากต้องการเพิ่มผลผลิตชีวมวลควรใช้ปุ๋ยยูเรีย แต่หากต้องการเสริมคุณภาพเชิงฟังก์ชันและคุณค่าทางชีวภาพ น้ำหมักมูลไส้เดือนดินเป็นทางเลือกที่สำคัญ</w:t>
      </w:r>
    </w:p>
    <w:p w14:paraId="035659B7" w14:textId="77777777" w:rsidR="00281788" w:rsidRPr="001A07DC" w:rsidRDefault="00281788" w:rsidP="00281788">
      <w:pPr>
        <w:spacing w:line="240" w:lineRule="auto"/>
        <w:contextualSpacing/>
        <w:jc w:val="thaiDistribute"/>
        <w:rPr>
          <w:color w:val="000000" w:themeColor="text1"/>
          <w:sz w:val="28"/>
          <w:szCs w:val="28"/>
        </w:rPr>
      </w:pPr>
    </w:p>
    <w:p w14:paraId="22BC654C" w14:textId="77777777" w:rsidR="00281788" w:rsidRPr="00060438" w:rsidRDefault="00281788" w:rsidP="00281788">
      <w:pPr>
        <w:spacing w:line="240" w:lineRule="auto"/>
        <w:ind w:left="900" w:hanging="900"/>
        <w:contextualSpacing/>
        <w:jc w:val="thaiDistribute"/>
        <w:rPr>
          <w:color w:val="000000" w:themeColor="text1"/>
        </w:rPr>
      </w:pPr>
      <w:r w:rsidRPr="00060438">
        <w:rPr>
          <w:b/>
          <w:bCs/>
          <w:color w:val="000000" w:themeColor="text1"/>
          <w:cs/>
        </w:rPr>
        <w:t>คำสำคัญ</w:t>
      </w:r>
      <w:r w:rsidRPr="00060438">
        <w:rPr>
          <w:b/>
          <w:bCs/>
          <w:color w:val="000000" w:themeColor="text1"/>
        </w:rPr>
        <w:t>:</w:t>
      </w:r>
      <w:r w:rsidRPr="00060438">
        <w:rPr>
          <w:b/>
          <w:bCs/>
          <w:color w:val="000000" w:themeColor="text1"/>
        </w:rPr>
        <w:tab/>
      </w:r>
      <w:r w:rsidRPr="00060438">
        <w:rPr>
          <w:color w:val="000000" w:themeColor="text1"/>
          <w:cs/>
        </w:rPr>
        <w:t xml:space="preserve">สาหร่ายผักกาดทะเล, </w:t>
      </w:r>
      <w:r w:rsidRPr="00060438">
        <w:rPr>
          <w:i/>
          <w:iCs/>
          <w:color w:val="000000" w:themeColor="text1"/>
        </w:rPr>
        <w:t xml:space="preserve">Ulva </w:t>
      </w:r>
      <w:r w:rsidRPr="00060438">
        <w:rPr>
          <w:color w:val="000000" w:themeColor="text1"/>
        </w:rPr>
        <w:t>sp.</w:t>
      </w:r>
      <w:r w:rsidRPr="00060438">
        <w:rPr>
          <w:color w:val="000000" w:themeColor="text1"/>
          <w:cs/>
        </w:rPr>
        <w:t xml:space="preserve">, </w:t>
      </w:r>
      <w:r w:rsidRPr="00060438">
        <w:rPr>
          <w:rFonts w:eastAsia="Times New Roman"/>
          <w:color w:val="000000" w:themeColor="text1"/>
          <w:cs/>
        </w:rPr>
        <w:t xml:space="preserve">น้ำหมักมูลไส้เดือนดิน, </w:t>
      </w:r>
      <w:r w:rsidRPr="00060438">
        <w:rPr>
          <w:color w:val="000000" w:themeColor="text1"/>
          <w:cs/>
        </w:rPr>
        <w:t>ปุ๋ยยูเรีย</w:t>
      </w:r>
      <w:r w:rsidRPr="00060438">
        <w:rPr>
          <w:color w:val="000000" w:themeColor="text1"/>
        </w:rPr>
        <w:t xml:space="preserve">, </w:t>
      </w:r>
      <w:r w:rsidRPr="00060438">
        <w:rPr>
          <w:color w:val="000000" w:themeColor="text1"/>
          <w:cs/>
        </w:rPr>
        <w:t>สารต้านอนุมูลอิสระ</w:t>
      </w:r>
    </w:p>
    <w:p w14:paraId="3086E7B5" w14:textId="77777777" w:rsidR="00281788" w:rsidRPr="00060438" w:rsidRDefault="00281788" w:rsidP="00281788">
      <w:pPr>
        <w:spacing w:line="240" w:lineRule="auto"/>
        <w:ind w:left="1440" w:hanging="1440"/>
        <w:contextualSpacing/>
        <w:jc w:val="thaiDistribute"/>
        <w:rPr>
          <w:color w:val="000000" w:themeColor="text1"/>
        </w:rPr>
      </w:pPr>
      <w:r w:rsidRPr="00060438">
        <w:rPr>
          <w:b/>
          <w:bCs/>
          <w:color w:val="000000" w:themeColor="text1"/>
        </w:rPr>
        <w:lastRenderedPageBreak/>
        <w:t>Title</w:t>
      </w:r>
      <w:r w:rsidRPr="00060438">
        <w:rPr>
          <w:b/>
          <w:bCs/>
          <w:color w:val="000000" w:themeColor="text1"/>
        </w:rPr>
        <w:tab/>
      </w:r>
      <w:r w:rsidRPr="00060438">
        <w:rPr>
          <w:color w:val="000000" w:themeColor="text1"/>
        </w:rPr>
        <w:t>Cultivation</w:t>
      </w:r>
      <w:r w:rsidRPr="00060438">
        <w:rPr>
          <w:color w:val="000000" w:themeColor="text1"/>
          <w:cs/>
        </w:rPr>
        <w:t xml:space="preserve"> </w:t>
      </w:r>
      <w:r w:rsidRPr="00060438">
        <w:rPr>
          <w:color w:val="000000" w:themeColor="text1"/>
        </w:rPr>
        <w:t>and Analysis of Sea Lettuce in Closed System Culture by Using Vermicompost Extracts</w:t>
      </w:r>
    </w:p>
    <w:p w14:paraId="4273CF17" w14:textId="77777777" w:rsidR="00281788" w:rsidRPr="00060438" w:rsidRDefault="00281788" w:rsidP="00281788">
      <w:pPr>
        <w:spacing w:line="240" w:lineRule="auto"/>
        <w:ind w:left="1440" w:hanging="1440"/>
        <w:contextualSpacing/>
        <w:jc w:val="thaiDistribute"/>
        <w:rPr>
          <w:color w:val="000000" w:themeColor="text1"/>
        </w:rPr>
      </w:pPr>
      <w:r w:rsidRPr="00060438">
        <w:rPr>
          <w:b/>
          <w:bCs/>
          <w:color w:val="000000" w:themeColor="text1"/>
        </w:rPr>
        <w:t>Researchers</w:t>
      </w:r>
      <w:r w:rsidRPr="00060438">
        <w:rPr>
          <w:b/>
          <w:bCs/>
          <w:color w:val="000000" w:themeColor="text1"/>
        </w:rPr>
        <w:tab/>
      </w:r>
      <w:r w:rsidRPr="00060438">
        <w:rPr>
          <w:color w:val="000000" w:themeColor="text1"/>
        </w:rPr>
        <w:t xml:space="preserve">Araya Daengroj, </w:t>
      </w:r>
      <w:proofErr w:type="spellStart"/>
      <w:r w:rsidRPr="00060438">
        <w:rPr>
          <w:color w:val="000000" w:themeColor="text1"/>
        </w:rPr>
        <w:t>Yardrung</w:t>
      </w:r>
      <w:proofErr w:type="spellEnd"/>
      <w:r w:rsidRPr="00060438">
        <w:rPr>
          <w:color w:val="000000" w:themeColor="text1"/>
        </w:rPr>
        <w:t xml:space="preserve"> Suwannarat, </w:t>
      </w:r>
      <w:proofErr w:type="spellStart"/>
      <w:r w:rsidRPr="00060438">
        <w:rPr>
          <w:color w:val="000000" w:themeColor="text1"/>
        </w:rPr>
        <w:t>Umarin</w:t>
      </w:r>
      <w:proofErr w:type="spellEnd"/>
      <w:r w:rsidRPr="00060438">
        <w:rPr>
          <w:color w:val="000000" w:themeColor="text1"/>
        </w:rPr>
        <w:t xml:space="preserve"> </w:t>
      </w:r>
      <w:proofErr w:type="spellStart"/>
      <w:r w:rsidRPr="00060438">
        <w:rPr>
          <w:color w:val="000000" w:themeColor="text1"/>
        </w:rPr>
        <w:t>Matchakuea</w:t>
      </w:r>
      <w:proofErr w:type="spellEnd"/>
      <w:r w:rsidRPr="00060438">
        <w:rPr>
          <w:color w:val="000000" w:themeColor="text1"/>
        </w:rPr>
        <w:t xml:space="preserve"> and </w:t>
      </w:r>
      <w:proofErr w:type="spellStart"/>
      <w:r w:rsidRPr="00060438">
        <w:rPr>
          <w:color w:val="000000" w:themeColor="text1"/>
        </w:rPr>
        <w:t>Jiraporn</w:t>
      </w:r>
      <w:proofErr w:type="spellEnd"/>
      <w:r w:rsidRPr="00060438">
        <w:rPr>
          <w:color w:val="000000" w:themeColor="text1"/>
        </w:rPr>
        <w:t xml:space="preserve"> </w:t>
      </w:r>
      <w:proofErr w:type="spellStart"/>
      <w:r w:rsidRPr="00060438">
        <w:rPr>
          <w:color w:val="000000" w:themeColor="text1"/>
        </w:rPr>
        <w:t>Sawasdikarn</w:t>
      </w:r>
      <w:proofErr w:type="spellEnd"/>
    </w:p>
    <w:p w14:paraId="6FDC7201" w14:textId="77777777" w:rsidR="00281788" w:rsidRPr="00060438" w:rsidRDefault="00281788" w:rsidP="00281788">
      <w:pPr>
        <w:spacing w:line="240" w:lineRule="auto"/>
        <w:ind w:left="1440" w:hanging="1440"/>
        <w:contextualSpacing/>
        <w:jc w:val="thaiDistribute"/>
        <w:rPr>
          <w:color w:val="000000" w:themeColor="text1"/>
        </w:rPr>
      </w:pPr>
      <w:r w:rsidRPr="00060438">
        <w:rPr>
          <w:b/>
          <w:bCs/>
          <w:color w:val="000000" w:themeColor="text1"/>
        </w:rPr>
        <w:t>Organization</w:t>
      </w:r>
      <w:r w:rsidRPr="00060438">
        <w:rPr>
          <w:b/>
          <w:bCs/>
          <w:color w:val="000000" w:themeColor="text1"/>
        </w:rPr>
        <w:tab/>
      </w:r>
      <w:r w:rsidRPr="00060438">
        <w:rPr>
          <w:color w:val="000000" w:themeColor="text1"/>
        </w:rPr>
        <w:t xml:space="preserve">Faculty of Agricultural Technology, </w:t>
      </w:r>
      <w:proofErr w:type="spellStart"/>
      <w:r w:rsidRPr="00060438">
        <w:rPr>
          <w:color w:val="000000" w:themeColor="text1"/>
        </w:rPr>
        <w:t>Rambhai</w:t>
      </w:r>
      <w:proofErr w:type="spellEnd"/>
      <w:r w:rsidRPr="00060438">
        <w:rPr>
          <w:color w:val="000000" w:themeColor="text1"/>
        </w:rPr>
        <w:t xml:space="preserve"> Barni Rajabhat University</w:t>
      </w:r>
    </w:p>
    <w:p w14:paraId="770E8998" w14:textId="77777777" w:rsidR="00281788" w:rsidRPr="00060438" w:rsidRDefault="00281788" w:rsidP="00281788">
      <w:pPr>
        <w:spacing w:line="240" w:lineRule="auto"/>
        <w:ind w:left="1440" w:hanging="1440"/>
        <w:contextualSpacing/>
        <w:jc w:val="thaiDistribute"/>
        <w:rPr>
          <w:color w:val="000000" w:themeColor="text1"/>
        </w:rPr>
      </w:pPr>
      <w:r w:rsidRPr="00060438">
        <w:rPr>
          <w:b/>
          <w:bCs/>
          <w:color w:val="000000" w:themeColor="text1"/>
        </w:rPr>
        <w:t>Year</w:t>
      </w:r>
      <w:r w:rsidRPr="00060438">
        <w:rPr>
          <w:b/>
          <w:bCs/>
          <w:color w:val="000000" w:themeColor="text1"/>
        </w:rPr>
        <w:tab/>
      </w:r>
      <w:r w:rsidRPr="00060438">
        <w:rPr>
          <w:color w:val="000000" w:themeColor="text1"/>
        </w:rPr>
        <w:t>2024</w:t>
      </w:r>
    </w:p>
    <w:p w14:paraId="03C18887" w14:textId="77777777" w:rsidR="00281788" w:rsidRPr="00060438" w:rsidRDefault="00281788" w:rsidP="00281788">
      <w:pPr>
        <w:spacing w:line="240" w:lineRule="auto"/>
        <w:contextualSpacing/>
        <w:jc w:val="thaiDistribute"/>
        <w:rPr>
          <w:b/>
          <w:bCs/>
          <w:color w:val="000000" w:themeColor="text1"/>
        </w:rPr>
      </w:pPr>
    </w:p>
    <w:p w14:paraId="329F63B5" w14:textId="77777777" w:rsidR="00281788" w:rsidRPr="00060438" w:rsidRDefault="00281788" w:rsidP="00281788">
      <w:pPr>
        <w:spacing w:line="240" w:lineRule="auto"/>
        <w:contextualSpacing/>
        <w:jc w:val="center"/>
        <w:rPr>
          <w:b/>
          <w:bCs/>
          <w:color w:val="000000" w:themeColor="text1"/>
        </w:rPr>
      </w:pPr>
      <w:r w:rsidRPr="00060438">
        <w:rPr>
          <w:b/>
          <w:bCs/>
          <w:color w:val="000000" w:themeColor="text1"/>
        </w:rPr>
        <w:t>Abstract</w:t>
      </w:r>
    </w:p>
    <w:p w14:paraId="27C0E73B" w14:textId="77777777" w:rsidR="00281788" w:rsidRPr="00060438" w:rsidRDefault="00281788" w:rsidP="00281788">
      <w:pPr>
        <w:spacing w:line="240" w:lineRule="auto"/>
        <w:contextualSpacing/>
        <w:jc w:val="center"/>
        <w:rPr>
          <w:b/>
          <w:bCs/>
          <w:color w:val="000000" w:themeColor="text1"/>
        </w:rPr>
      </w:pPr>
    </w:p>
    <w:p w14:paraId="2E73790F" w14:textId="77777777" w:rsidR="00281788" w:rsidRPr="00E80AF3" w:rsidRDefault="00281788" w:rsidP="00281788">
      <w:pPr>
        <w:spacing w:line="240" w:lineRule="auto"/>
        <w:ind w:firstLine="720"/>
        <w:contextualSpacing/>
        <w:jc w:val="thaiDistribute"/>
        <w:rPr>
          <w:color w:val="000000" w:themeColor="text1"/>
        </w:rPr>
      </w:pPr>
      <w:r w:rsidRPr="00E80AF3">
        <w:rPr>
          <w:color w:val="000000" w:themeColor="text1"/>
        </w:rPr>
        <w:t xml:space="preserve">This study aimed to investigate the effects of vermicompost extract, urea fertilizer, and their combination on water quality, growth performance, and bioactive composition of the </w:t>
      </w:r>
      <w:r>
        <w:rPr>
          <w:color w:val="000000" w:themeColor="text1"/>
        </w:rPr>
        <w:t>sea lettuce</w:t>
      </w:r>
      <w:r w:rsidRPr="00E80AF3">
        <w:rPr>
          <w:color w:val="000000" w:themeColor="text1"/>
        </w:rPr>
        <w:t xml:space="preserve"> </w:t>
      </w:r>
      <w:r>
        <w:rPr>
          <w:color w:val="000000" w:themeColor="text1"/>
        </w:rPr>
        <w:t>(</w:t>
      </w:r>
      <w:r w:rsidRPr="00E80AF3">
        <w:rPr>
          <w:i/>
          <w:iCs/>
          <w:color w:val="000000" w:themeColor="text1"/>
        </w:rPr>
        <w:t xml:space="preserve">Ulva </w:t>
      </w:r>
      <w:r w:rsidRPr="00E80AF3">
        <w:rPr>
          <w:color w:val="000000" w:themeColor="text1"/>
        </w:rPr>
        <w:t xml:space="preserve">sp.) </w:t>
      </w:r>
      <w:r>
        <w:rPr>
          <w:color w:val="000000" w:themeColor="text1"/>
        </w:rPr>
        <w:t>cultivated in</w:t>
      </w:r>
      <w:r w:rsidRPr="00E80AF3">
        <w:rPr>
          <w:color w:val="000000" w:themeColor="text1"/>
        </w:rPr>
        <w:t xml:space="preserve"> a closed culture system for 21 days. </w:t>
      </w:r>
      <w:r>
        <w:rPr>
          <w:color w:val="000000" w:themeColor="text1"/>
        </w:rPr>
        <w:t>The experiment was designed with f</w:t>
      </w:r>
      <w:r w:rsidRPr="00E80AF3">
        <w:rPr>
          <w:color w:val="000000" w:themeColor="text1"/>
        </w:rPr>
        <w:t>our treatments</w:t>
      </w:r>
      <w:r>
        <w:rPr>
          <w:color w:val="000000" w:themeColor="text1"/>
        </w:rPr>
        <w:t>:</w:t>
      </w:r>
      <w:r w:rsidRPr="00E80AF3">
        <w:rPr>
          <w:color w:val="000000" w:themeColor="text1"/>
        </w:rPr>
        <w:t xml:space="preserve"> no fertilizer (C), vermicompost extract (V) at 1 ppm, urea </w:t>
      </w:r>
      <w:r>
        <w:rPr>
          <w:color w:val="000000" w:themeColor="text1"/>
        </w:rPr>
        <w:t xml:space="preserve">fertilizer </w:t>
      </w:r>
      <w:r w:rsidRPr="00E80AF3">
        <w:rPr>
          <w:color w:val="000000" w:themeColor="text1"/>
        </w:rPr>
        <w:t>(U) at 1 ppm, and a combination of vermicompost extract and urea (V+U) at 0.5+0.5 ppm.</w:t>
      </w:r>
      <w:r>
        <w:rPr>
          <w:color w:val="000000" w:themeColor="text1"/>
        </w:rPr>
        <w:t xml:space="preserve"> </w:t>
      </w:r>
      <w:r w:rsidRPr="00E80AF3">
        <w:rPr>
          <w:color w:val="000000" w:themeColor="text1"/>
        </w:rPr>
        <w:t>Chemical characterization revealed that vermicompost extract had a mean pH of 7.37±0.04, with high levels of total organic carbon (TOC, 3.38±0.00%), phosphorus (</w:t>
      </w:r>
      <w:r w:rsidRPr="001A07DC">
        <w:rPr>
          <w:color w:val="000000" w:themeColor="text1"/>
        </w:rPr>
        <w:t>P</w:t>
      </w:r>
      <w:r w:rsidRPr="00BC2084">
        <w:rPr>
          <w:color w:val="000000" w:themeColor="text1"/>
          <w:vertAlign w:val="subscript"/>
        </w:rPr>
        <w:t>2</w:t>
      </w:r>
      <w:r w:rsidRPr="001A07DC">
        <w:rPr>
          <w:color w:val="000000" w:themeColor="text1"/>
        </w:rPr>
        <w:t>O</w:t>
      </w:r>
      <w:r w:rsidRPr="00BC2084">
        <w:rPr>
          <w:color w:val="000000" w:themeColor="text1"/>
          <w:vertAlign w:val="subscript"/>
        </w:rPr>
        <w:t>5</w:t>
      </w:r>
      <w:r w:rsidRPr="00E80AF3">
        <w:rPr>
          <w:color w:val="000000" w:themeColor="text1"/>
        </w:rPr>
        <w:t>, 0.04±0.00%), and potassium (</w:t>
      </w:r>
      <w:r w:rsidRPr="001A07DC">
        <w:rPr>
          <w:color w:val="000000" w:themeColor="text1"/>
        </w:rPr>
        <w:t>K</w:t>
      </w:r>
      <w:r w:rsidRPr="00BC2084">
        <w:rPr>
          <w:color w:val="000000" w:themeColor="text1"/>
          <w:vertAlign w:val="subscript"/>
        </w:rPr>
        <w:t>2</w:t>
      </w:r>
      <w:r w:rsidRPr="001A07DC">
        <w:rPr>
          <w:color w:val="000000" w:themeColor="text1"/>
        </w:rPr>
        <w:t>O</w:t>
      </w:r>
      <w:r w:rsidRPr="00E80AF3">
        <w:rPr>
          <w:color w:val="000000" w:themeColor="text1"/>
        </w:rPr>
        <w:t xml:space="preserve">, 0.11±0.00%), indicating a diverse source of organic matter and nutrients. In contrast, urea </w:t>
      </w:r>
      <w:r>
        <w:rPr>
          <w:color w:val="000000" w:themeColor="text1"/>
        </w:rPr>
        <w:t xml:space="preserve">fertilizer </w:t>
      </w:r>
      <w:r w:rsidRPr="00E80AF3">
        <w:rPr>
          <w:color w:val="000000" w:themeColor="text1"/>
        </w:rPr>
        <w:t xml:space="preserve">had a mean pH of 7.01±0.02 and a significantly higher </w:t>
      </w:r>
      <w:r>
        <w:rPr>
          <w:rFonts w:eastAsia="Times New Roman"/>
          <w:color w:val="000000" w:themeColor="text1"/>
        </w:rPr>
        <w:t>t</w:t>
      </w:r>
      <w:r w:rsidRPr="00060438">
        <w:rPr>
          <w:rFonts w:eastAsia="Times New Roman"/>
          <w:color w:val="000000" w:themeColor="text1"/>
        </w:rPr>
        <w:t xml:space="preserve">otal Kjeldahl </w:t>
      </w:r>
      <w:r>
        <w:rPr>
          <w:rFonts w:eastAsia="Times New Roman"/>
          <w:color w:val="000000" w:themeColor="text1"/>
        </w:rPr>
        <w:t>n</w:t>
      </w:r>
      <w:r w:rsidRPr="00060438">
        <w:rPr>
          <w:rFonts w:eastAsia="Times New Roman"/>
          <w:color w:val="000000" w:themeColor="text1"/>
        </w:rPr>
        <w:t xml:space="preserve">itrogen </w:t>
      </w:r>
      <w:r>
        <w:rPr>
          <w:rFonts w:eastAsia="Times New Roman"/>
          <w:color w:val="000000" w:themeColor="text1"/>
        </w:rPr>
        <w:t>(</w:t>
      </w:r>
      <w:r w:rsidRPr="00060438">
        <w:rPr>
          <w:rFonts w:eastAsia="Times New Roman"/>
          <w:color w:val="000000" w:themeColor="text1"/>
        </w:rPr>
        <w:t>TKN</w:t>
      </w:r>
      <w:r>
        <w:rPr>
          <w:rFonts w:eastAsia="Times New Roman"/>
          <w:color w:val="000000" w:themeColor="text1"/>
        </w:rPr>
        <w:t xml:space="preserve">, </w:t>
      </w:r>
      <w:r w:rsidRPr="00E80AF3">
        <w:rPr>
          <w:color w:val="000000" w:themeColor="text1"/>
        </w:rPr>
        <w:t xml:space="preserve">1.62±0.00%), while TOC, </w:t>
      </w:r>
      <w:r w:rsidRPr="001A07DC">
        <w:rPr>
          <w:color w:val="000000" w:themeColor="text1"/>
        </w:rPr>
        <w:t>P</w:t>
      </w:r>
      <w:r w:rsidRPr="00BC2084">
        <w:rPr>
          <w:color w:val="000000" w:themeColor="text1"/>
          <w:vertAlign w:val="subscript"/>
        </w:rPr>
        <w:t>2</w:t>
      </w:r>
      <w:r w:rsidRPr="001A07DC">
        <w:rPr>
          <w:color w:val="000000" w:themeColor="text1"/>
        </w:rPr>
        <w:t>O</w:t>
      </w:r>
      <w:r w:rsidRPr="00BC2084">
        <w:rPr>
          <w:color w:val="000000" w:themeColor="text1"/>
          <w:vertAlign w:val="subscript"/>
        </w:rPr>
        <w:t>5</w:t>
      </w:r>
      <w:r w:rsidRPr="00E80AF3">
        <w:rPr>
          <w:color w:val="000000" w:themeColor="text1"/>
        </w:rPr>
        <w:t xml:space="preserve">, and </w:t>
      </w:r>
      <w:r w:rsidRPr="001A07DC">
        <w:rPr>
          <w:color w:val="000000" w:themeColor="text1"/>
        </w:rPr>
        <w:t>K</w:t>
      </w:r>
      <w:r w:rsidRPr="00BC2084">
        <w:rPr>
          <w:color w:val="000000" w:themeColor="text1"/>
          <w:vertAlign w:val="subscript"/>
        </w:rPr>
        <w:t>2</w:t>
      </w:r>
      <w:r w:rsidRPr="001A07DC">
        <w:rPr>
          <w:color w:val="000000" w:themeColor="text1"/>
        </w:rPr>
        <w:t>O</w:t>
      </w:r>
      <w:r w:rsidRPr="00E80AF3">
        <w:rPr>
          <w:color w:val="000000" w:themeColor="text1"/>
        </w:rPr>
        <w:t xml:space="preserve"> were lower compared to vermicompost extract, demonstrating its primary role as a fast-available nitrogen source.</w:t>
      </w:r>
      <w:r>
        <w:rPr>
          <w:color w:val="000000" w:themeColor="text1"/>
        </w:rPr>
        <w:t xml:space="preserve"> </w:t>
      </w:r>
      <w:r w:rsidRPr="00E80AF3">
        <w:rPr>
          <w:color w:val="000000" w:themeColor="text1"/>
        </w:rPr>
        <w:t>Growth performance results showed that the U treatment produced the highest growth, with a final mean biomass of 10.40±2.11 g, percent weight gain (%WG) of 107.28±7.68, specific growth rate (%SGR) of 3.37±0.18 per day, and average daily gain (ADG) of 0.26±0.02 g/day, which were significantly higher (p&lt;0.05) than those in V+U, C, and V treatments. The V+U treatment exhibited moderate growth (%WG 73.46±6.05, %SGR 2.54±0.17), higher than C and V, but still lower than U. Overall, water quality remained within suitable ranges for seaweed cultivation, with pH 7.60–8.00 and salinity 33–37 ppt.</w:t>
      </w:r>
    </w:p>
    <w:p w14:paraId="1EF7F7E3" w14:textId="77777777" w:rsidR="00281788" w:rsidRPr="00E80AF3" w:rsidRDefault="00281788" w:rsidP="00281788">
      <w:pPr>
        <w:spacing w:line="240" w:lineRule="auto"/>
        <w:ind w:firstLine="720"/>
        <w:contextualSpacing/>
        <w:jc w:val="thaiDistribute"/>
        <w:rPr>
          <w:color w:val="000000" w:themeColor="text1"/>
        </w:rPr>
      </w:pPr>
      <w:r w:rsidRPr="00E80AF3">
        <w:rPr>
          <w:color w:val="000000" w:themeColor="text1"/>
        </w:rPr>
        <w:t>In terms of bioactive compounds, seaweed cultured with vermicompost extract (V) contained the highest levels of total phenolic compounds (5.22±0.02 mg GAE/g extract) and total flavonoids (0.41±0.02 mg QE/g extract), along with the strongest antioxidant activities measured by DPPH (%inhibition 39.20±0.20) and ABTS (%inhibition 61.54±1.58). In contrast, seaweed grown with urea (U) achieved the best growth but exhibited reduced levels of phenolics, flavonoids, and antioxidant activity.</w:t>
      </w:r>
    </w:p>
    <w:p w14:paraId="29ED853A" w14:textId="77777777" w:rsidR="00281788" w:rsidRPr="00E80AF3" w:rsidRDefault="00281788" w:rsidP="00281788">
      <w:pPr>
        <w:spacing w:line="240" w:lineRule="auto"/>
        <w:ind w:firstLine="720"/>
        <w:contextualSpacing/>
        <w:jc w:val="thaiDistribute"/>
        <w:rPr>
          <w:color w:val="000000" w:themeColor="text1"/>
        </w:rPr>
      </w:pPr>
      <w:r w:rsidRPr="00E80AF3">
        <w:rPr>
          <w:color w:val="000000" w:themeColor="text1"/>
        </w:rPr>
        <w:lastRenderedPageBreak/>
        <w:t xml:space="preserve">In conclusion, urea fertilizer proved to be the most effective in promoting rapid growth and biomass accumulation of </w:t>
      </w:r>
      <w:r w:rsidRPr="00E80AF3">
        <w:rPr>
          <w:i/>
          <w:iCs/>
          <w:color w:val="000000" w:themeColor="text1"/>
        </w:rPr>
        <w:t>Ulva sp.</w:t>
      </w:r>
      <w:r w:rsidRPr="00E80AF3">
        <w:rPr>
          <w:color w:val="000000" w:themeColor="text1"/>
        </w:rPr>
        <w:t>, while vermicompost extract enhanced the production of valuable bioactive compounds associated with antioxidant activity. These findings highlight that the choice of fertilizer depends on cultivation goals: urea is more suitable for maximizing biomass yield, whereas vermicompost extract is advantageous for improving functional quality and bioactive potential.</w:t>
      </w:r>
    </w:p>
    <w:p w14:paraId="181CB9AB" w14:textId="77777777" w:rsidR="00281788" w:rsidRPr="00060438" w:rsidRDefault="00281788" w:rsidP="00281788">
      <w:pPr>
        <w:spacing w:line="240" w:lineRule="auto"/>
        <w:contextualSpacing/>
        <w:jc w:val="thaiDistribute"/>
        <w:rPr>
          <w:color w:val="000000" w:themeColor="text1"/>
        </w:rPr>
      </w:pPr>
    </w:p>
    <w:p w14:paraId="210BA66C" w14:textId="17819025" w:rsidR="00281788" w:rsidRPr="00060438" w:rsidRDefault="00E21058" w:rsidP="00281788">
      <w:pPr>
        <w:spacing w:line="240" w:lineRule="auto"/>
        <w:ind w:left="1080" w:hanging="1080"/>
        <w:contextualSpacing/>
        <w:jc w:val="thaiDistribute"/>
        <w:rPr>
          <w:color w:val="000000" w:themeColor="text1"/>
        </w:rPr>
      </w:pPr>
      <w:r>
        <w:rPr>
          <w:rFonts w:hint="cs"/>
          <w:noProof/>
          <w:lang w:val="th-TH"/>
          <w14:ligatures w14:val="none"/>
        </w:rPr>
        <w:drawing>
          <wp:anchor distT="0" distB="0" distL="114300" distR="114300" simplePos="0" relativeHeight="251658240" behindDoc="0" locked="0" layoutInCell="1" allowOverlap="1" wp14:anchorId="3302C61C" wp14:editId="24454429">
            <wp:simplePos x="0" y="0"/>
            <wp:positionH relativeFrom="margin">
              <wp:posOffset>0</wp:posOffset>
            </wp:positionH>
            <wp:positionV relativeFrom="paragraph">
              <wp:posOffset>462280</wp:posOffset>
            </wp:positionV>
            <wp:extent cx="2417447" cy="2743200"/>
            <wp:effectExtent l="0" t="0" r="1905" b="0"/>
            <wp:wrapTopAndBottom/>
            <wp:docPr id="756606933" name="รูปภาพ 1" descr="รูปภาพประกอบด้วย คน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606933" name="รูปภาพ 1" descr="รูปภาพประกอบด้วย คน, ในร่ม&#10;&#10;เนื้อหาที่สร้างโดย AI อาจไม่ถูกต้อง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7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788" w:rsidRPr="00060438">
        <w:rPr>
          <w:b/>
          <w:bCs/>
          <w:color w:val="000000" w:themeColor="text1"/>
        </w:rPr>
        <w:t>Keyword:</w:t>
      </w:r>
      <w:r w:rsidR="00281788" w:rsidRPr="00060438">
        <w:rPr>
          <w:b/>
          <w:bCs/>
          <w:color w:val="000000" w:themeColor="text1"/>
        </w:rPr>
        <w:tab/>
      </w:r>
      <w:r w:rsidR="00281788" w:rsidRPr="00060438">
        <w:rPr>
          <w:color w:val="000000" w:themeColor="text1"/>
        </w:rPr>
        <w:t xml:space="preserve">Sea lettuce, </w:t>
      </w:r>
      <w:r w:rsidR="00281788" w:rsidRPr="00060438">
        <w:rPr>
          <w:i/>
          <w:iCs/>
          <w:color w:val="000000" w:themeColor="text1"/>
        </w:rPr>
        <w:t xml:space="preserve">Ulva </w:t>
      </w:r>
      <w:r w:rsidR="00281788" w:rsidRPr="00060438">
        <w:rPr>
          <w:color w:val="000000" w:themeColor="text1"/>
        </w:rPr>
        <w:t>sp., Vermicompost extracts, Urea fertilizer, Antioxidant</w:t>
      </w:r>
    </w:p>
    <w:p w14:paraId="35AC79E3" w14:textId="4519056C" w:rsidR="00D60B8D" w:rsidRDefault="00E21058" w:rsidP="00281788">
      <w:r>
        <w:rPr>
          <w:noProof/>
          <w14:ligatures w14:val="none"/>
        </w:rPr>
        <w:drawing>
          <wp:anchor distT="0" distB="0" distL="114300" distR="114300" simplePos="0" relativeHeight="251661312" behindDoc="0" locked="0" layoutInCell="1" allowOverlap="1" wp14:anchorId="4867FCCA" wp14:editId="3AB2174B">
            <wp:simplePos x="0" y="0"/>
            <wp:positionH relativeFrom="margin">
              <wp:align>right</wp:align>
            </wp:positionH>
            <wp:positionV relativeFrom="paragraph">
              <wp:posOffset>533356</wp:posOffset>
            </wp:positionV>
            <wp:extent cx="2743200" cy="2057895"/>
            <wp:effectExtent l="0" t="0" r="0" b="0"/>
            <wp:wrapTopAndBottom/>
            <wp:docPr id="263908622" name="รูปภาพ 4" descr="รูปภาพประกอบด้วย ชา, อาหาร, ในร่ม, ผั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08622" name="รูปภาพ 4" descr="รูปภาพประกอบด้วย ชา, อาหาร, ในร่ม, ผัก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75F6B" w14:textId="77777777" w:rsidR="00471FDB" w:rsidRPr="00471FDB" w:rsidRDefault="00471FDB" w:rsidP="00471FDB">
      <w:pPr>
        <w:jc w:val="center"/>
        <w:rPr>
          <w:b/>
          <w:bCs/>
          <w:sz w:val="18"/>
          <w:szCs w:val="18"/>
        </w:rPr>
      </w:pPr>
    </w:p>
    <w:p w14:paraId="57DF0A86" w14:textId="43CCD941" w:rsidR="0004529A" w:rsidRPr="00471FDB" w:rsidRDefault="00471FDB" w:rsidP="00471FDB">
      <w:pPr>
        <w:jc w:val="center"/>
        <w:rPr>
          <w:b/>
          <w:bCs/>
        </w:rPr>
      </w:pPr>
      <w:r w:rsidRPr="00471FDB">
        <w:rPr>
          <w:rFonts w:hint="cs"/>
          <w:b/>
          <w:bCs/>
          <w:cs/>
        </w:rPr>
        <w:t>ภาพสาหร่ายผักกาดทะเลแบบสด และแบบแห้ง</w:t>
      </w:r>
    </w:p>
    <w:p w14:paraId="3605F0FA" w14:textId="6BF1E71C" w:rsidR="00471FDB" w:rsidRDefault="00471FDB" w:rsidP="00281788">
      <w:pPr>
        <w:rPr>
          <w:rFonts w:hint="cs"/>
        </w:rPr>
      </w:pPr>
      <w:r>
        <w:rPr>
          <w:rFonts w:hint="cs"/>
          <w:noProof/>
          <w:lang w:val="th-TH"/>
          <w14:ligatures w14:val="none"/>
        </w:rPr>
        <w:drawing>
          <wp:anchor distT="0" distB="0" distL="114300" distR="114300" simplePos="0" relativeHeight="251659264" behindDoc="0" locked="0" layoutInCell="1" allowOverlap="1" wp14:anchorId="038AB27B" wp14:editId="7C48FA06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4877714" cy="2194560"/>
            <wp:effectExtent l="0" t="0" r="0" b="0"/>
            <wp:wrapTopAndBottom/>
            <wp:docPr id="1008217613" name="รูปภาพ 2" descr="รูปภาพประกอบด้วย กระถาง, พื้น, กระถางดอกไม้, หม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17613" name="รูปภาพ 2" descr="รูปภาพประกอบด้วย กระถาง, พื้น, กระถางดอกไม้, หม้อ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714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F6F10" w14:textId="77777777" w:rsidR="00E21058" w:rsidRPr="00471FDB" w:rsidRDefault="00E21058" w:rsidP="00281788">
      <w:pPr>
        <w:rPr>
          <w:sz w:val="18"/>
          <w:szCs w:val="18"/>
        </w:rPr>
      </w:pPr>
    </w:p>
    <w:p w14:paraId="2DFBE8FE" w14:textId="03E7FAA5" w:rsidR="00471FDB" w:rsidRPr="00471FDB" w:rsidRDefault="00471FDB" w:rsidP="00471FDB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ภาพหน่วยทดลอง</w:t>
      </w:r>
      <w:r w:rsidRPr="00471FDB">
        <w:rPr>
          <w:b/>
          <w:bCs/>
          <w:color w:val="000000" w:themeColor="text1"/>
          <w:cs/>
        </w:rPr>
        <w:t>สาหร่ายผักกาดทะเลในระบบปิด</w:t>
      </w:r>
    </w:p>
    <w:p w14:paraId="6EA3FBC2" w14:textId="5DE7BEA0" w:rsidR="00471FDB" w:rsidRPr="00471FDB" w:rsidRDefault="00471FDB" w:rsidP="00281788">
      <w:pPr>
        <w:rPr>
          <w:sz w:val="18"/>
          <w:szCs w:val="18"/>
        </w:rPr>
      </w:pPr>
    </w:p>
    <w:p w14:paraId="6B69EA8C" w14:textId="05226FF4" w:rsidR="00471FDB" w:rsidRPr="00471FDB" w:rsidRDefault="00471FDB" w:rsidP="00471FDB">
      <w:pPr>
        <w:jc w:val="center"/>
        <w:rPr>
          <w:rFonts w:hint="cs"/>
          <w:b/>
          <w:bCs/>
        </w:rPr>
      </w:pPr>
      <w:r>
        <w:rPr>
          <w:rFonts w:hint="cs"/>
          <w:noProof/>
          <w:lang w:val="th-TH"/>
          <w14:ligatures w14:val="none"/>
        </w:rPr>
        <w:drawing>
          <wp:anchor distT="0" distB="0" distL="114300" distR="114300" simplePos="0" relativeHeight="251663360" behindDoc="0" locked="0" layoutInCell="1" allowOverlap="1" wp14:anchorId="6F0BDC6A" wp14:editId="5762970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206240" cy="4253276"/>
            <wp:effectExtent l="0" t="0" r="3810" b="0"/>
            <wp:wrapTopAndBottom/>
            <wp:docPr id="781308437" name="รูปภาพ 3" descr="รูปภาพประกอบด้วย ผัก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08437" name="รูปภาพ 3" descr="รูปภาพประกอบด้วย ผัก, ในร่ม&#10;&#10;เนื้อหาที่สร้างโดย AI อาจไม่ถูกต้อง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4" b="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25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1FDB">
        <w:rPr>
          <w:rFonts w:hint="cs"/>
          <w:b/>
          <w:bCs/>
          <w:cs/>
        </w:rPr>
        <w:t>ภาพสาหร่ายผักกาดทะเลแบบแห้งที่เตรียมไว้</w:t>
      </w:r>
      <w:r w:rsidRPr="00471FDB">
        <w:rPr>
          <w:b/>
          <w:bCs/>
          <w:color w:val="000000" w:themeColor="text1"/>
          <w:cs/>
        </w:rPr>
        <w:t>สำหรับองค์ประกอบทางชีวภาพ</w:t>
      </w:r>
    </w:p>
    <w:p w14:paraId="37B0D3DC" w14:textId="1DB2EB95" w:rsidR="00E21058" w:rsidRDefault="00471FDB" w:rsidP="00281788">
      <w:r>
        <w:rPr>
          <w:rFonts w:hint="cs"/>
          <w:noProof/>
          <w:lang w:val="th-TH"/>
          <w14:ligatures w14:val="none"/>
        </w:rPr>
        <w:lastRenderedPageBreak/>
        <w:drawing>
          <wp:anchor distT="0" distB="0" distL="114300" distR="114300" simplePos="0" relativeHeight="251665408" behindDoc="0" locked="0" layoutInCell="1" allowOverlap="1" wp14:anchorId="33E44B02" wp14:editId="6A47966C">
            <wp:simplePos x="0" y="0"/>
            <wp:positionH relativeFrom="margin">
              <wp:align>center</wp:align>
            </wp:positionH>
            <wp:positionV relativeFrom="paragraph">
              <wp:posOffset>3937000</wp:posOffset>
            </wp:positionV>
            <wp:extent cx="4937760" cy="3703955"/>
            <wp:effectExtent l="0" t="0" r="0" b="0"/>
            <wp:wrapTopAndBottom/>
            <wp:docPr id="1177110987" name="รูปภาพ 2" descr="รูปภาพประกอบด้วย เสื้อผ้า, คน, รองเท้า, เด็กผู้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10987" name="รูปภาพ 2" descr="รูปภาพประกอบด้วย เสื้อผ้า, คน, รองเท้า, เด็กผู้ชาย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val="th-TH"/>
          <w14:ligatures w14:val="none"/>
        </w:rPr>
        <w:drawing>
          <wp:anchor distT="0" distB="0" distL="114300" distR="114300" simplePos="0" relativeHeight="251664384" behindDoc="0" locked="0" layoutInCell="1" allowOverlap="1" wp14:anchorId="613A8F70" wp14:editId="50B9283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37760" cy="3704212"/>
            <wp:effectExtent l="0" t="0" r="0" b="0"/>
            <wp:wrapTopAndBottom/>
            <wp:docPr id="141225261" name="รูปภาพ 1" descr="รูปภาพประกอบด้วย เสื้อผ้า, คน, ใบหน้าของมนุษย์, ยิ้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5261" name="รูปภาพ 1" descr="รูปภาพประกอบด้วย เสื้อผ้า, คน, ใบหน้าของมนุษย์, ยิ้ม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70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4B364" w14:textId="58A53A81" w:rsidR="00471FDB" w:rsidRPr="00471FDB" w:rsidRDefault="00471FDB" w:rsidP="00281788">
      <w:pPr>
        <w:rPr>
          <w:sz w:val="18"/>
          <w:szCs w:val="18"/>
        </w:rPr>
      </w:pPr>
    </w:p>
    <w:p w14:paraId="69830369" w14:textId="3FAF1093" w:rsidR="00471FDB" w:rsidRDefault="00471FDB" w:rsidP="00471FDB">
      <w:pPr>
        <w:jc w:val="center"/>
        <w:rPr>
          <w:b/>
          <w:bCs/>
        </w:rPr>
      </w:pPr>
      <w:r w:rsidRPr="00471FDB">
        <w:rPr>
          <w:rFonts w:hint="cs"/>
          <w:b/>
          <w:bCs/>
          <w:cs/>
        </w:rPr>
        <w:t>ภาพกิจกรรมการเผยแพร่</w:t>
      </w:r>
      <w:r w:rsidRPr="00471FDB">
        <w:rPr>
          <w:rFonts w:hint="cs"/>
          <w:b/>
          <w:bCs/>
          <w:cs/>
        </w:rPr>
        <w:t>ผลงานวิจัยไปใช้ประโยชน์</w:t>
      </w:r>
    </w:p>
    <w:p w14:paraId="3C99351B" w14:textId="6226B12E" w:rsidR="00471FDB" w:rsidRPr="00471FDB" w:rsidRDefault="00471FDB" w:rsidP="00471FDB">
      <w:pPr>
        <w:jc w:val="center"/>
        <w:rPr>
          <w:rFonts w:hint="cs"/>
          <w:b/>
          <w:bCs/>
          <w:cs/>
        </w:rPr>
      </w:pPr>
      <w:r w:rsidRPr="00471FDB">
        <w:rPr>
          <w:rFonts w:hint="cs"/>
          <w:b/>
          <w:bCs/>
          <w:cs/>
        </w:rPr>
        <w:t xml:space="preserve">ณ </w:t>
      </w:r>
      <w:r w:rsidRPr="00471FDB">
        <w:rPr>
          <w:rFonts w:hint="cs"/>
          <w:b/>
          <w:bCs/>
          <w:cs/>
        </w:rPr>
        <w:t>วิสาหกิจชุมชนกลุ่มฟื้นฟูอาชีพบ้านยาย</w:t>
      </w:r>
      <w:r>
        <w:rPr>
          <w:rFonts w:hint="cs"/>
          <w:b/>
          <w:bCs/>
          <w:cs/>
        </w:rPr>
        <w:t>ม่อม</w:t>
      </w:r>
      <w:r w:rsidRPr="00471FDB">
        <w:rPr>
          <w:rFonts w:hint="cs"/>
          <w:b/>
          <w:bCs/>
          <w:cs/>
        </w:rPr>
        <w:t xml:space="preserve"> ตำบลแหลมงอบ อำเภอแหลมงอบ จังหวัดตราด </w:t>
      </w:r>
    </w:p>
    <w:sectPr w:rsidR="00471FDB" w:rsidRPr="00471FDB" w:rsidSect="0028178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160" w:right="1440" w:bottom="1440" w:left="2160" w:header="720" w:footer="720" w:gutter="0"/>
      <w:pgNumType w:start="2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79CCEE" w14:textId="77777777" w:rsidR="004409CA" w:rsidRDefault="004409CA" w:rsidP="00D60B8D">
      <w:pPr>
        <w:spacing w:line="240" w:lineRule="auto"/>
      </w:pPr>
      <w:r>
        <w:separator/>
      </w:r>
    </w:p>
  </w:endnote>
  <w:endnote w:type="continuationSeparator" w:id="0">
    <w:p w14:paraId="2792E45E" w14:textId="77777777" w:rsidR="004409CA" w:rsidRDefault="004409CA" w:rsidP="00D60B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66555" w14:textId="77777777" w:rsidR="00281788" w:rsidRDefault="00281788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C73EA" w14:textId="77777777" w:rsidR="00281788" w:rsidRDefault="00281788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DBB4E" w14:textId="77777777" w:rsidR="00281788" w:rsidRDefault="00281788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320E5" w14:textId="77777777" w:rsidR="004409CA" w:rsidRDefault="004409CA" w:rsidP="00D60B8D">
      <w:pPr>
        <w:spacing w:line="240" w:lineRule="auto"/>
      </w:pPr>
      <w:r>
        <w:separator/>
      </w:r>
    </w:p>
  </w:footnote>
  <w:footnote w:type="continuationSeparator" w:id="0">
    <w:p w14:paraId="6313316A" w14:textId="77777777" w:rsidR="004409CA" w:rsidRDefault="004409CA" w:rsidP="00D60B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F6CAA" w14:textId="77777777" w:rsidR="00281788" w:rsidRDefault="00281788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B082F" w14:textId="3D50BDDC" w:rsidR="00281788" w:rsidRDefault="00281788" w:rsidP="00281788">
    <w:pPr>
      <w:pStyle w:val="af"/>
      <w:jc w:val="center"/>
    </w:pPr>
    <w:r>
      <w:t>(</w:t>
    </w:r>
    <w:sdt>
      <w:sdtPr>
        <w:id w:val="580174966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  <w:r>
          <w:t>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AB300" w14:textId="1114914E" w:rsidR="00D60B8D" w:rsidRDefault="00D60B8D" w:rsidP="00D60B8D">
    <w:pPr>
      <w:pStyle w:val="af"/>
      <w:jc w:val="center"/>
    </w:pPr>
    <w:r>
      <w:t>(</w:t>
    </w:r>
    <w:sdt>
      <w:sdtPr>
        <w:id w:val="-1578901536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  <w:r>
          <w:t>)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B8D"/>
    <w:rsid w:val="00034BEB"/>
    <w:rsid w:val="0004529A"/>
    <w:rsid w:val="000970BD"/>
    <w:rsid w:val="00097894"/>
    <w:rsid w:val="00155926"/>
    <w:rsid w:val="00281788"/>
    <w:rsid w:val="00286835"/>
    <w:rsid w:val="003175D1"/>
    <w:rsid w:val="004409CA"/>
    <w:rsid w:val="00471FDB"/>
    <w:rsid w:val="004B1EFB"/>
    <w:rsid w:val="004C4B3B"/>
    <w:rsid w:val="0050162E"/>
    <w:rsid w:val="00565C4F"/>
    <w:rsid w:val="005F7757"/>
    <w:rsid w:val="00740A3B"/>
    <w:rsid w:val="00950733"/>
    <w:rsid w:val="00A723CB"/>
    <w:rsid w:val="00D60B8D"/>
    <w:rsid w:val="00DD3190"/>
    <w:rsid w:val="00E21058"/>
    <w:rsid w:val="00F2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4DF2B"/>
  <w15:chartTrackingRefBased/>
  <w15:docId w15:val="{E4589E4E-4C21-482A-A8F1-8E6BF132E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0B8D"/>
    <w:pPr>
      <w:spacing w:line="276" w:lineRule="auto"/>
    </w:pPr>
    <w:rPr>
      <w:kern w:val="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D60B8D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50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0B8D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0"/>
      <w:szCs w:val="40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0B8D"/>
    <w:pPr>
      <w:keepNext/>
      <w:keepLines/>
      <w:spacing w:before="120" w:after="40" w:line="240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0"/>
      <w:sz w:val="28"/>
      <w:szCs w:val="35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0B8D"/>
    <w:pPr>
      <w:keepNext/>
      <w:keepLines/>
      <w:spacing w:before="80" w:after="40" w:line="240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0"/>
      <w:szCs w:val="40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0B8D"/>
    <w:pPr>
      <w:keepNext/>
      <w:keepLines/>
      <w:spacing w:before="80" w:after="40" w:line="240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0"/>
      <w:szCs w:val="40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0B8D"/>
    <w:pPr>
      <w:keepNext/>
      <w:keepLines/>
      <w:spacing w:before="40" w:line="240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0"/>
      <w:szCs w:val="40"/>
      <w14:ligatures w14:val="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0B8D"/>
    <w:pPr>
      <w:keepNext/>
      <w:keepLines/>
      <w:spacing w:before="40" w:line="240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0"/>
      <w:szCs w:val="40"/>
      <w14:ligatures w14:val="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0B8D"/>
    <w:pPr>
      <w:keepNext/>
      <w:keepLines/>
      <w:spacing w:line="240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0"/>
      <w:szCs w:val="40"/>
      <w14:ligatures w14:val="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0B8D"/>
    <w:pPr>
      <w:keepNext/>
      <w:keepLines/>
      <w:spacing w:line="240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0"/>
      <w:szCs w:val="4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60B8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60B8D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60B8D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60B8D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60B8D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60B8D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60B8D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60B8D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60B8D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D60B8D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none"/>
    </w:rPr>
  </w:style>
  <w:style w:type="character" w:customStyle="1" w:styleId="a4">
    <w:name w:val="ชื่อเรื่อง อักขระ"/>
    <w:basedOn w:val="a0"/>
    <w:link w:val="a3"/>
    <w:uiPriority w:val="10"/>
    <w:rsid w:val="00D60B8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60B8D"/>
    <w:pPr>
      <w:numPr>
        <w:ilvl w:val="1"/>
      </w:numPr>
      <w:spacing w:after="160" w:line="240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35"/>
      <w14:ligatures w14:val="none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60B8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60B8D"/>
    <w:pPr>
      <w:spacing w:before="160" w:after="160" w:line="240" w:lineRule="auto"/>
      <w:jc w:val="center"/>
    </w:pPr>
    <w:rPr>
      <w:rFonts w:cs="Angsana New"/>
      <w:i/>
      <w:iCs/>
      <w:color w:val="404040" w:themeColor="text1" w:themeTint="BF"/>
      <w:kern w:val="0"/>
      <w:szCs w:val="40"/>
      <w14:ligatures w14:val="none"/>
    </w:rPr>
  </w:style>
  <w:style w:type="character" w:customStyle="1" w:styleId="a8">
    <w:name w:val="คำอ้างอิง อักขระ"/>
    <w:basedOn w:val="a0"/>
    <w:link w:val="a7"/>
    <w:uiPriority w:val="29"/>
    <w:rsid w:val="00D60B8D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D60B8D"/>
    <w:pPr>
      <w:spacing w:line="240" w:lineRule="auto"/>
      <w:ind w:left="720"/>
      <w:contextualSpacing/>
    </w:pPr>
    <w:rPr>
      <w:rFonts w:cs="Angsana New"/>
      <w:kern w:val="0"/>
      <w:szCs w:val="40"/>
      <w14:ligatures w14:val="none"/>
    </w:rPr>
  </w:style>
  <w:style w:type="character" w:styleId="aa">
    <w:name w:val="Intense Emphasis"/>
    <w:basedOn w:val="a0"/>
    <w:uiPriority w:val="21"/>
    <w:qFormat/>
    <w:rsid w:val="00D60B8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60B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cs="Angsana New"/>
      <w:i/>
      <w:iCs/>
      <w:color w:val="0F4761" w:themeColor="accent1" w:themeShade="BF"/>
      <w:kern w:val="0"/>
      <w:szCs w:val="40"/>
      <w14:ligatures w14:val="none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60B8D"/>
    <w:rPr>
      <w:rFonts w:cs="Angsana New"/>
      <w:i/>
      <w:iCs/>
      <w:color w:val="0F4761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D60B8D"/>
    <w:rPr>
      <w:b/>
      <w:bCs/>
      <w:smallCaps/>
      <w:color w:val="0F4761" w:themeColor="accent1" w:themeShade="BF"/>
      <w:spacing w:val="5"/>
    </w:rPr>
  </w:style>
  <w:style w:type="paragraph" w:styleId="21">
    <w:name w:val="Body Text Indent 2"/>
    <w:basedOn w:val="a"/>
    <w:link w:val="22"/>
    <w:uiPriority w:val="99"/>
    <w:semiHidden/>
    <w:unhideWhenUsed/>
    <w:rsid w:val="00D60B8D"/>
    <w:pPr>
      <w:spacing w:line="240" w:lineRule="auto"/>
      <w:ind w:firstLine="720"/>
      <w:jc w:val="thaiDistribute"/>
    </w:pPr>
    <w:rPr>
      <w:rFonts w:eastAsia="Times New Roman"/>
      <w:kern w:val="0"/>
      <w14:ligatures w14:val="none"/>
    </w:r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D60B8D"/>
    <w:rPr>
      <w:rFonts w:eastAsia="Times New Roman"/>
    </w:rPr>
  </w:style>
  <w:style w:type="character" w:styleId="ae">
    <w:name w:val="Strong"/>
    <w:basedOn w:val="a0"/>
    <w:uiPriority w:val="22"/>
    <w:qFormat/>
    <w:rsid w:val="00D60B8D"/>
    <w:rPr>
      <w:b/>
      <w:bCs/>
    </w:rPr>
  </w:style>
  <w:style w:type="paragraph" w:styleId="af">
    <w:name w:val="header"/>
    <w:basedOn w:val="a"/>
    <w:link w:val="af0"/>
    <w:uiPriority w:val="99"/>
    <w:unhideWhenUsed/>
    <w:rsid w:val="00D60B8D"/>
    <w:pPr>
      <w:tabs>
        <w:tab w:val="center" w:pos="4513"/>
        <w:tab w:val="right" w:pos="9026"/>
      </w:tabs>
      <w:spacing w:line="240" w:lineRule="auto"/>
    </w:pPr>
    <w:rPr>
      <w:rFonts w:cs="Angsana New"/>
      <w:szCs w:val="40"/>
    </w:rPr>
  </w:style>
  <w:style w:type="character" w:customStyle="1" w:styleId="af0">
    <w:name w:val="หัวกระดาษ อักขระ"/>
    <w:basedOn w:val="a0"/>
    <w:link w:val="af"/>
    <w:uiPriority w:val="99"/>
    <w:rsid w:val="00D60B8D"/>
    <w:rPr>
      <w:rFonts w:cs="Angsana New"/>
      <w:kern w:val="2"/>
      <w:szCs w:val="40"/>
      <w14:ligatures w14:val="standardContextual"/>
    </w:rPr>
  </w:style>
  <w:style w:type="paragraph" w:styleId="af1">
    <w:name w:val="footer"/>
    <w:basedOn w:val="a"/>
    <w:link w:val="af2"/>
    <w:uiPriority w:val="99"/>
    <w:unhideWhenUsed/>
    <w:rsid w:val="00D60B8D"/>
    <w:pPr>
      <w:tabs>
        <w:tab w:val="center" w:pos="4513"/>
        <w:tab w:val="right" w:pos="9026"/>
      </w:tabs>
      <w:spacing w:line="240" w:lineRule="auto"/>
    </w:pPr>
    <w:rPr>
      <w:rFonts w:cs="Angsana New"/>
      <w:szCs w:val="40"/>
    </w:rPr>
  </w:style>
  <w:style w:type="character" w:customStyle="1" w:styleId="af2">
    <w:name w:val="ท้ายกระดาษ อักขระ"/>
    <w:basedOn w:val="a0"/>
    <w:link w:val="af1"/>
    <w:uiPriority w:val="99"/>
    <w:rsid w:val="00D60B8D"/>
    <w:rPr>
      <w:rFonts w:cs="Angsana New"/>
      <w:kern w:val="2"/>
      <w:szCs w:val="4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Miss.Araya Daengroj</dc:creator>
  <cp:keywords/>
  <dc:description/>
  <cp:lastModifiedBy>Miss.Araya Daengroj</cp:lastModifiedBy>
  <cp:revision>3</cp:revision>
  <dcterms:created xsi:type="dcterms:W3CDTF">2025-10-07T03:13:00Z</dcterms:created>
  <dcterms:modified xsi:type="dcterms:W3CDTF">2025-10-07T03:49:00Z</dcterms:modified>
</cp:coreProperties>
</file>